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0E98B" w14:textId="03CB73A8" w:rsidR="003F62ED" w:rsidRPr="009114C1" w:rsidRDefault="00CE4152" w:rsidP="00B63288">
      <w:pPr>
        <w:pStyle w:val="berschrift2"/>
        <w:ind w:right="3402"/>
        <w:rPr>
          <w:rFonts w:ascii="Calibri Light" w:hAnsi="Calibri Light"/>
          <w:b w:val="0"/>
          <w:i w:val="0"/>
          <w:color w:val="2F5496"/>
          <w:sz w:val="28"/>
          <w:szCs w:val="28"/>
        </w:rPr>
      </w:pPr>
      <w:bookmarkStart w:id="0" w:name="_Hlk7080117"/>
      <w:r>
        <w:rPr>
          <w:rFonts w:ascii="Calibri Light" w:hAnsi="Calibri Light"/>
          <w:b w:val="0"/>
          <w:i w:val="0"/>
          <w:color w:val="2F5496"/>
          <w:sz w:val="28"/>
          <w:szCs w:val="28"/>
        </w:rPr>
        <w:t>Rohrverarbeitung mit Anti-</w:t>
      </w:r>
      <w:proofErr w:type="spellStart"/>
      <w:r w:rsidR="00B506B8">
        <w:rPr>
          <w:rFonts w:ascii="Calibri Light" w:hAnsi="Calibri Light"/>
          <w:b w:val="0"/>
          <w:i w:val="0"/>
          <w:color w:val="2F5496"/>
          <w:sz w:val="28"/>
          <w:szCs w:val="28"/>
        </w:rPr>
        <w:t>Verdrill</w:t>
      </w:r>
      <w:r>
        <w:rPr>
          <w:rFonts w:ascii="Calibri Light" w:hAnsi="Calibri Light"/>
          <w:b w:val="0"/>
          <w:i w:val="0"/>
          <w:color w:val="2F5496"/>
          <w:sz w:val="28"/>
          <w:szCs w:val="28"/>
        </w:rPr>
        <w:t>station</w:t>
      </w:r>
      <w:proofErr w:type="spellEnd"/>
    </w:p>
    <w:p w14:paraId="0A090566" w14:textId="692F5A05" w:rsidR="00CE4152" w:rsidRPr="00CE4152" w:rsidRDefault="00CE4152" w:rsidP="00CE4152">
      <w:pPr>
        <w:pStyle w:val="Untertitel"/>
        <w:ind w:right="3175"/>
        <w:rPr>
          <w:rFonts w:ascii="Calibri" w:hAnsi="Calibri"/>
          <w:i w:val="0"/>
          <w:iCs w:val="0"/>
          <w:color w:val="5A5A5A"/>
          <w:sz w:val="22"/>
          <w:szCs w:val="22"/>
          <w:lang w:eastAsia="de-DE"/>
        </w:rPr>
      </w:pPr>
      <w:r w:rsidRPr="00CE4152">
        <w:rPr>
          <w:rFonts w:ascii="Calibri" w:hAnsi="Calibri"/>
          <w:i w:val="0"/>
          <w:iCs w:val="0"/>
          <w:color w:val="5A5A5A"/>
          <w:sz w:val="22"/>
          <w:szCs w:val="22"/>
          <w:lang w:eastAsia="de-DE"/>
        </w:rPr>
        <w:t xml:space="preserve">Die Anforderungen an gezogene Profilrohre sind, besonders in der Automobil Zulieferbranche sehr hoch. Hier stellt gerade eine Verdrillung des Halbzeugs für die </w:t>
      </w:r>
      <w:proofErr w:type="spellStart"/>
      <w:r w:rsidRPr="00CE4152">
        <w:rPr>
          <w:rFonts w:ascii="Calibri" w:hAnsi="Calibri"/>
          <w:i w:val="0"/>
          <w:iCs w:val="0"/>
          <w:color w:val="5A5A5A"/>
          <w:sz w:val="22"/>
          <w:szCs w:val="22"/>
          <w:lang w:eastAsia="de-DE"/>
        </w:rPr>
        <w:t>Endverarbeiter</w:t>
      </w:r>
      <w:proofErr w:type="spellEnd"/>
      <w:r w:rsidRPr="00CE4152">
        <w:rPr>
          <w:rFonts w:ascii="Calibri" w:hAnsi="Calibri"/>
          <w:i w:val="0"/>
          <w:iCs w:val="0"/>
          <w:color w:val="5A5A5A"/>
          <w:sz w:val="22"/>
          <w:szCs w:val="22"/>
          <w:lang w:eastAsia="de-DE"/>
        </w:rPr>
        <w:t xml:space="preserve"> ein großes Problem dar.</w:t>
      </w:r>
      <w:r>
        <w:rPr>
          <w:rFonts w:ascii="Calibri" w:hAnsi="Calibri"/>
          <w:i w:val="0"/>
          <w:iCs w:val="0"/>
          <w:color w:val="5A5A5A"/>
          <w:sz w:val="22"/>
          <w:szCs w:val="22"/>
          <w:lang w:eastAsia="de-DE"/>
        </w:rPr>
        <w:t xml:space="preserve"> </w:t>
      </w:r>
      <w:r w:rsidR="003C0D7C">
        <w:rPr>
          <w:rFonts w:ascii="Calibri" w:hAnsi="Calibri"/>
          <w:i w:val="0"/>
          <w:iCs w:val="0"/>
          <w:color w:val="5A5A5A"/>
          <w:sz w:val="22"/>
          <w:szCs w:val="22"/>
          <w:lang w:eastAsia="de-DE"/>
        </w:rPr>
        <w:t>Dies gilt b</w:t>
      </w:r>
      <w:r w:rsidRPr="00CE4152">
        <w:rPr>
          <w:rFonts w:ascii="Calibri" w:hAnsi="Calibri"/>
          <w:i w:val="0"/>
          <w:iCs w:val="0"/>
          <w:color w:val="5A5A5A"/>
          <w:sz w:val="22"/>
          <w:szCs w:val="22"/>
          <w:lang w:eastAsia="de-DE"/>
        </w:rPr>
        <w:t>esonders bei sicherheitsrelevanten Produkten</w:t>
      </w:r>
      <w:r w:rsidR="003C0D7C">
        <w:rPr>
          <w:rFonts w:ascii="Calibri" w:hAnsi="Calibri"/>
          <w:i w:val="0"/>
          <w:iCs w:val="0"/>
          <w:color w:val="5A5A5A"/>
          <w:sz w:val="22"/>
          <w:szCs w:val="22"/>
          <w:lang w:eastAsia="de-DE"/>
        </w:rPr>
        <w:t xml:space="preserve">, wo </w:t>
      </w:r>
      <w:r w:rsidRPr="00CE4152">
        <w:rPr>
          <w:rFonts w:ascii="Calibri" w:hAnsi="Calibri"/>
          <w:i w:val="0"/>
          <w:iCs w:val="0"/>
          <w:color w:val="5A5A5A"/>
          <w:sz w:val="22"/>
          <w:szCs w:val="22"/>
          <w:lang w:eastAsia="de-DE"/>
        </w:rPr>
        <w:t>sehr geringe Toleranzen gefordert</w:t>
      </w:r>
      <w:r w:rsidR="003C0D7C">
        <w:rPr>
          <w:rFonts w:ascii="Calibri" w:hAnsi="Calibri"/>
          <w:i w:val="0"/>
          <w:iCs w:val="0"/>
          <w:color w:val="5A5A5A"/>
          <w:sz w:val="22"/>
          <w:szCs w:val="22"/>
          <w:lang w:eastAsia="de-DE"/>
        </w:rPr>
        <w:t xml:space="preserve"> werden</w:t>
      </w:r>
      <w:r w:rsidRPr="00CE4152">
        <w:rPr>
          <w:rFonts w:ascii="Calibri" w:hAnsi="Calibri"/>
          <w:i w:val="0"/>
          <w:iCs w:val="0"/>
          <w:color w:val="5A5A5A"/>
          <w:sz w:val="22"/>
          <w:szCs w:val="22"/>
          <w:lang w:eastAsia="de-DE"/>
        </w:rPr>
        <w:t>. Hier falle</w:t>
      </w:r>
      <w:r w:rsidR="003C0D7C">
        <w:rPr>
          <w:rFonts w:ascii="Calibri" w:hAnsi="Calibri"/>
          <w:i w:val="0"/>
          <w:iCs w:val="0"/>
          <w:color w:val="5A5A5A"/>
          <w:sz w:val="22"/>
          <w:szCs w:val="22"/>
          <w:lang w:eastAsia="de-DE"/>
        </w:rPr>
        <w:t>n</w:t>
      </w:r>
      <w:r w:rsidRPr="00CE4152">
        <w:rPr>
          <w:rFonts w:ascii="Calibri" w:hAnsi="Calibri"/>
          <w:i w:val="0"/>
          <w:iCs w:val="0"/>
          <w:color w:val="5A5A5A"/>
          <w:sz w:val="22"/>
          <w:szCs w:val="22"/>
          <w:lang w:eastAsia="de-DE"/>
        </w:rPr>
        <w:t xml:space="preserve"> zum Teil bereits 80% des Vormaterials durch die Qualitätsprüfung und landen als Ausschuss im Schrott.</w:t>
      </w:r>
    </w:p>
    <w:p w14:paraId="51D1C727" w14:textId="77777777" w:rsidR="0024157A" w:rsidRDefault="0024157A" w:rsidP="006C4989">
      <w:pPr>
        <w:pStyle w:val="PR35"/>
        <w:tabs>
          <w:tab w:val="left" w:pos="6521"/>
        </w:tabs>
        <w:spacing w:line="360" w:lineRule="auto"/>
        <w:ind w:right="3402"/>
        <w:jc w:val="both"/>
        <w:rPr>
          <w:rFonts w:cs="Arial"/>
        </w:rPr>
      </w:pPr>
    </w:p>
    <w:p w14:paraId="174E82DE" w14:textId="75A535BC" w:rsidR="00A247E5" w:rsidRPr="00A247E5" w:rsidRDefault="00A247E5" w:rsidP="00A247E5">
      <w:pPr>
        <w:pStyle w:val="PR35"/>
        <w:tabs>
          <w:tab w:val="left" w:pos="6521"/>
        </w:tabs>
        <w:spacing w:line="360" w:lineRule="auto"/>
        <w:ind w:right="3402"/>
        <w:jc w:val="both"/>
        <w:rPr>
          <w:rFonts w:cs="Arial"/>
        </w:rPr>
      </w:pPr>
      <w:r w:rsidRPr="00A247E5">
        <w:rPr>
          <w:rFonts w:cs="Arial"/>
        </w:rPr>
        <w:t xml:space="preserve">Eine Torsion von mehr als </w:t>
      </w:r>
      <w:r w:rsidR="00690732">
        <w:rPr>
          <w:rFonts w:cs="Arial"/>
        </w:rPr>
        <w:t>2</w:t>
      </w:r>
      <w:r w:rsidRPr="00A247E5">
        <w:rPr>
          <w:rFonts w:cs="Arial"/>
        </w:rPr>
        <w:t xml:space="preserve">° auf einen Meter Materiallänge gilt in manchen Bereichen schon als nicht mehr akzeptabel. Doch eine höhere Präzision ist für die </w:t>
      </w:r>
      <w:proofErr w:type="spellStart"/>
      <w:r w:rsidRPr="00A247E5">
        <w:rPr>
          <w:rFonts w:cs="Arial"/>
        </w:rPr>
        <w:t>Halbzeugfertiger</w:t>
      </w:r>
      <w:proofErr w:type="spellEnd"/>
      <w:r w:rsidRPr="00A247E5">
        <w:rPr>
          <w:rFonts w:cs="Arial"/>
        </w:rPr>
        <w:t xml:space="preserve"> technisch und ökonomisch nur schwer zu leisten. </w:t>
      </w:r>
    </w:p>
    <w:p w14:paraId="39FF3160" w14:textId="122EAD5F" w:rsidR="00A247E5" w:rsidRPr="00A247E5" w:rsidRDefault="00A247E5" w:rsidP="00A247E5">
      <w:pPr>
        <w:pStyle w:val="PR35"/>
        <w:tabs>
          <w:tab w:val="left" w:pos="6521"/>
        </w:tabs>
        <w:spacing w:line="360" w:lineRule="auto"/>
        <w:ind w:right="3402"/>
        <w:jc w:val="both"/>
        <w:rPr>
          <w:rFonts w:cs="Arial"/>
        </w:rPr>
      </w:pPr>
      <w:r w:rsidRPr="00A247E5">
        <w:rPr>
          <w:rFonts w:cs="Arial"/>
        </w:rPr>
        <w:t>Für den Verarbeiter des Halbzeugs ist eine hohe Ausschussquote mit erheblichen Kosten verbunden, die den Preis des Endprodukts in die Höhe treiben. So w</w:t>
      </w:r>
      <w:r w:rsidR="003C0D7C">
        <w:rPr>
          <w:rFonts w:cs="Arial"/>
        </w:rPr>
        <w:t>e</w:t>
      </w:r>
      <w:r w:rsidRPr="00A247E5">
        <w:rPr>
          <w:rFonts w:cs="Arial"/>
        </w:rPr>
        <w:t>rden die Profilrohre vor der Weiterverarbeitung bisher häufig einzeln händisch vermessen und zu stark tordierten Rohre wander</w:t>
      </w:r>
      <w:r w:rsidR="003C0D7C">
        <w:rPr>
          <w:rFonts w:cs="Arial"/>
        </w:rPr>
        <w:t>n</w:t>
      </w:r>
      <w:r w:rsidRPr="00A247E5">
        <w:rPr>
          <w:rFonts w:cs="Arial"/>
        </w:rPr>
        <w:t xml:space="preserve"> in den Schrott.</w:t>
      </w:r>
    </w:p>
    <w:p w14:paraId="0E160898" w14:textId="77777777" w:rsidR="00A247E5" w:rsidRPr="00A247E5" w:rsidRDefault="00A247E5" w:rsidP="00A247E5">
      <w:pPr>
        <w:pStyle w:val="PR35"/>
        <w:tabs>
          <w:tab w:val="left" w:pos="6521"/>
        </w:tabs>
        <w:spacing w:line="360" w:lineRule="auto"/>
        <w:ind w:right="3402"/>
        <w:jc w:val="both"/>
        <w:rPr>
          <w:rFonts w:cs="Arial"/>
        </w:rPr>
      </w:pPr>
      <w:r w:rsidRPr="00A247E5">
        <w:rPr>
          <w:rFonts w:cs="Arial"/>
        </w:rPr>
        <w:t xml:space="preserve">Dies im Rahmen des Baus einer neuen Fertigungsanlage zu ändern, war eine Herausforderung, die der Kunde an die Schmale Maschinenbau GmbH herantrug. Der Automobilzulieferer wünschte sich eine Umformungsanlage für Profilrohre, mit der Fähigkeit, eine Torsion des Vormaterials zurück zu schrauben und so den </w:t>
      </w:r>
      <w:r w:rsidRPr="00A247E5">
        <w:rPr>
          <w:rFonts w:cs="Arial"/>
        </w:rPr>
        <w:lastRenderedPageBreak/>
        <w:t>Ausschuss maximal zu reduzieren. Eine Produktionsanlage mit automatischer Anti-</w:t>
      </w:r>
      <w:proofErr w:type="spellStart"/>
      <w:r w:rsidRPr="00A247E5">
        <w:rPr>
          <w:rFonts w:cs="Arial"/>
        </w:rPr>
        <w:t>Verdrillstation</w:t>
      </w:r>
      <w:proofErr w:type="spellEnd"/>
      <w:r w:rsidRPr="00A247E5">
        <w:rPr>
          <w:rFonts w:cs="Arial"/>
        </w:rPr>
        <w:t>.</w:t>
      </w:r>
    </w:p>
    <w:p w14:paraId="659544B8" w14:textId="77777777" w:rsidR="0057160E" w:rsidRDefault="00A247E5" w:rsidP="00A247E5">
      <w:pPr>
        <w:pStyle w:val="PR35"/>
        <w:tabs>
          <w:tab w:val="left" w:pos="6521"/>
        </w:tabs>
        <w:spacing w:line="360" w:lineRule="auto"/>
        <w:ind w:right="3402"/>
        <w:jc w:val="both"/>
        <w:rPr>
          <w:rFonts w:cs="Arial"/>
        </w:rPr>
      </w:pPr>
      <w:r w:rsidRPr="00A247E5">
        <w:rPr>
          <w:rFonts w:cs="Arial"/>
        </w:rPr>
        <w:t xml:space="preserve">Eine reizvolle, aber auch sehr herausfordernde Aufgabe, die den Ingenieuren </w:t>
      </w:r>
      <w:proofErr w:type="gramStart"/>
      <w:r w:rsidRPr="00A247E5">
        <w:rPr>
          <w:rFonts w:cs="Arial"/>
        </w:rPr>
        <w:t>bei Schmale</w:t>
      </w:r>
      <w:proofErr w:type="gramEnd"/>
      <w:r w:rsidRPr="00A247E5">
        <w:rPr>
          <w:rFonts w:cs="Arial"/>
        </w:rPr>
        <w:t xml:space="preserve"> einiges an Kopfzerbrechen bereitete, nach längerer Entwicklungsarbeit aber zum Erfolg führte. </w:t>
      </w:r>
    </w:p>
    <w:p w14:paraId="7E546517" w14:textId="2E4D36A8" w:rsidR="00A247E5" w:rsidRDefault="00A247E5" w:rsidP="00A247E5">
      <w:pPr>
        <w:pStyle w:val="PR35"/>
        <w:tabs>
          <w:tab w:val="left" w:pos="6521"/>
        </w:tabs>
        <w:spacing w:line="360" w:lineRule="auto"/>
        <w:ind w:right="3402"/>
        <w:jc w:val="both"/>
        <w:rPr>
          <w:rFonts w:cs="Arial"/>
        </w:rPr>
      </w:pPr>
      <w:r w:rsidRPr="00A247E5">
        <w:rPr>
          <w:rFonts w:cs="Arial"/>
        </w:rPr>
        <w:t xml:space="preserve">Am Ende konnte dem Kunden eine Produktionsanlage übergeben werden, die </w:t>
      </w:r>
      <w:r w:rsidR="002D7A2A">
        <w:rPr>
          <w:rFonts w:cs="Arial"/>
        </w:rPr>
        <w:t>fast alle d</w:t>
      </w:r>
      <w:r w:rsidRPr="00A247E5">
        <w:rPr>
          <w:rFonts w:cs="Arial"/>
        </w:rPr>
        <w:t xml:space="preserve">er zu stark verdrillten </w:t>
      </w:r>
      <w:r w:rsidR="002D7A2A">
        <w:rPr>
          <w:rFonts w:cs="Arial"/>
        </w:rPr>
        <w:t>Halbzeuge</w:t>
      </w:r>
      <w:r w:rsidRPr="00A247E5">
        <w:rPr>
          <w:rFonts w:cs="Arial"/>
        </w:rPr>
        <w:t xml:space="preserve"> vor der Weiterverarbeitung soweit korrigiert, dass sie innerhalb der engen Toleranz liegen. Somit konnte der </w:t>
      </w:r>
      <w:proofErr w:type="spellStart"/>
      <w:r w:rsidRPr="00A247E5">
        <w:rPr>
          <w:rFonts w:cs="Arial"/>
        </w:rPr>
        <w:t>Halbzeugausschuss</w:t>
      </w:r>
      <w:proofErr w:type="spellEnd"/>
      <w:r w:rsidRPr="00A247E5">
        <w:rPr>
          <w:rFonts w:cs="Arial"/>
        </w:rPr>
        <w:t xml:space="preserve"> von ursprünglich 80% auf einen Wert von unter 10% gedrückt werden.</w:t>
      </w:r>
    </w:p>
    <w:p w14:paraId="2C89D0D2" w14:textId="77777777" w:rsidR="00A247E5" w:rsidRPr="00A247E5" w:rsidRDefault="00A247E5" w:rsidP="00A247E5">
      <w:pPr>
        <w:pStyle w:val="PR35"/>
        <w:tabs>
          <w:tab w:val="left" w:pos="6521"/>
        </w:tabs>
        <w:spacing w:line="360" w:lineRule="auto"/>
        <w:ind w:right="3402"/>
        <w:jc w:val="both"/>
        <w:rPr>
          <w:rFonts w:cs="Arial"/>
        </w:rPr>
      </w:pPr>
    </w:p>
    <w:p w14:paraId="0209ED85" w14:textId="3E1CC372" w:rsidR="00A247E5" w:rsidRDefault="00A247E5" w:rsidP="00A247E5">
      <w:pPr>
        <w:pStyle w:val="PR35"/>
        <w:tabs>
          <w:tab w:val="left" w:pos="6521"/>
        </w:tabs>
        <w:spacing w:line="360" w:lineRule="auto"/>
        <w:ind w:right="3402"/>
        <w:jc w:val="both"/>
        <w:rPr>
          <w:rFonts w:cs="Arial"/>
          <w:b/>
          <w:bCs/>
        </w:rPr>
      </w:pPr>
      <w:r w:rsidRPr="00A247E5">
        <w:rPr>
          <w:rFonts w:cs="Arial"/>
          <w:b/>
          <w:bCs/>
        </w:rPr>
        <w:t>Wie lässt sich die Torsion einfach zurückdrehen?</w:t>
      </w:r>
    </w:p>
    <w:p w14:paraId="7082C29E" w14:textId="77777777" w:rsidR="00A247E5" w:rsidRPr="00A247E5" w:rsidRDefault="00A247E5" w:rsidP="00A247E5">
      <w:pPr>
        <w:pStyle w:val="PR35"/>
        <w:tabs>
          <w:tab w:val="left" w:pos="6521"/>
        </w:tabs>
        <w:spacing w:line="360" w:lineRule="auto"/>
        <w:ind w:right="3402"/>
        <w:jc w:val="both"/>
        <w:rPr>
          <w:rFonts w:cs="Arial"/>
          <w:b/>
          <w:bCs/>
        </w:rPr>
      </w:pPr>
    </w:p>
    <w:p w14:paraId="758043F5" w14:textId="6F321F01" w:rsidR="00A247E5" w:rsidRDefault="00A247E5" w:rsidP="00A247E5">
      <w:pPr>
        <w:pStyle w:val="PR35"/>
        <w:tabs>
          <w:tab w:val="left" w:pos="6521"/>
        </w:tabs>
        <w:spacing w:line="360" w:lineRule="auto"/>
        <w:ind w:right="3402"/>
        <w:jc w:val="both"/>
        <w:rPr>
          <w:rFonts w:cs="Arial"/>
        </w:rPr>
      </w:pPr>
      <w:r w:rsidRPr="00A247E5">
        <w:rPr>
          <w:rFonts w:cs="Arial"/>
        </w:rPr>
        <w:t xml:space="preserve">In der modular aufgebauten Anlage gibt es Schmale-typisch mehrere Bearbeitungsstationen, die parallel durch einen </w:t>
      </w:r>
      <w:proofErr w:type="spellStart"/>
      <w:r w:rsidRPr="00A247E5">
        <w:rPr>
          <w:rFonts w:cs="Arial"/>
        </w:rPr>
        <w:t>servoelektrischen</w:t>
      </w:r>
      <w:proofErr w:type="spellEnd"/>
      <w:r w:rsidRPr="00A247E5">
        <w:rPr>
          <w:rFonts w:cs="Arial"/>
        </w:rPr>
        <w:t xml:space="preserve"> Transfer bedient werden. In einem ersten Schritt werden die Profilrohre vereinzelt und in der Länge vermessen. Danach transportiert der Transfer sie zur Orientierungs- und Anti-</w:t>
      </w:r>
      <w:proofErr w:type="spellStart"/>
      <w:r w:rsidRPr="00A247E5">
        <w:rPr>
          <w:rFonts w:cs="Arial"/>
        </w:rPr>
        <w:t>Verdrillstation</w:t>
      </w:r>
      <w:proofErr w:type="spellEnd"/>
      <w:r w:rsidRPr="00A247E5">
        <w:rPr>
          <w:rFonts w:cs="Arial"/>
        </w:rPr>
        <w:t>.  Hier werden automatisiert eine Reihe von Aufgaben abgearbeitet.</w:t>
      </w:r>
    </w:p>
    <w:p w14:paraId="70DC6059" w14:textId="4B8E37EF" w:rsidR="00A247E5" w:rsidRDefault="00A247E5" w:rsidP="00A247E5">
      <w:pPr>
        <w:pStyle w:val="PR35"/>
        <w:tabs>
          <w:tab w:val="left" w:pos="6521"/>
        </w:tabs>
        <w:spacing w:line="360" w:lineRule="auto"/>
        <w:ind w:right="3402"/>
        <w:jc w:val="both"/>
        <w:rPr>
          <w:rFonts w:cs="Arial"/>
        </w:rPr>
      </w:pPr>
      <w:r>
        <w:rPr>
          <w:rFonts w:cs="Arial"/>
        </w:rPr>
        <w:t xml:space="preserve">So werden die radiale Lageausrichtung und die maximale Durchbiegung des Rohres gemessen. Außerdem gibt es eine Überprüfung auf </w:t>
      </w:r>
      <w:proofErr w:type="spellStart"/>
      <w:r>
        <w:rPr>
          <w:rFonts w:cs="Arial"/>
        </w:rPr>
        <w:t>Hohlzug</w:t>
      </w:r>
      <w:proofErr w:type="spellEnd"/>
      <w:r>
        <w:rPr>
          <w:rFonts w:cs="Arial"/>
        </w:rPr>
        <w:t xml:space="preserve">. </w:t>
      </w:r>
    </w:p>
    <w:p w14:paraId="2A04BA1F" w14:textId="77777777" w:rsidR="00A247E5" w:rsidRPr="00A247E5" w:rsidRDefault="00A247E5" w:rsidP="00A247E5">
      <w:pPr>
        <w:pStyle w:val="PR35"/>
        <w:tabs>
          <w:tab w:val="left" w:pos="6521"/>
        </w:tabs>
        <w:spacing w:line="360" w:lineRule="auto"/>
        <w:ind w:right="3402"/>
        <w:jc w:val="both"/>
        <w:rPr>
          <w:rFonts w:cs="Arial"/>
        </w:rPr>
      </w:pPr>
    </w:p>
    <w:p w14:paraId="5F7D8ED2" w14:textId="03754351" w:rsidR="00A247E5" w:rsidRDefault="00A247E5" w:rsidP="00A247E5">
      <w:pPr>
        <w:pStyle w:val="PR35"/>
        <w:tabs>
          <w:tab w:val="left" w:pos="6521"/>
        </w:tabs>
        <w:spacing w:line="360" w:lineRule="auto"/>
        <w:ind w:right="3402"/>
        <w:jc w:val="both"/>
        <w:rPr>
          <w:rFonts w:cs="Arial"/>
        </w:rPr>
      </w:pPr>
      <w:r>
        <w:rPr>
          <w:rFonts w:cs="Arial"/>
        </w:rPr>
        <w:lastRenderedPageBreak/>
        <w:t xml:space="preserve">Dann wird die </w:t>
      </w:r>
      <w:r w:rsidR="00D1621B">
        <w:rPr>
          <w:rFonts w:cs="Arial"/>
        </w:rPr>
        <w:t>Torsion</w:t>
      </w:r>
      <w:r>
        <w:rPr>
          <w:rFonts w:cs="Arial"/>
        </w:rPr>
        <w:t xml:space="preserve"> </w:t>
      </w:r>
      <w:r w:rsidRPr="00A247E5">
        <w:rPr>
          <w:rFonts w:cs="Arial"/>
        </w:rPr>
        <w:t>zwischen den Rohrenden</w:t>
      </w:r>
      <w:r>
        <w:rPr>
          <w:rFonts w:cs="Arial"/>
        </w:rPr>
        <w:t xml:space="preserve"> gemessen und </w:t>
      </w:r>
      <w:r w:rsidRPr="00A247E5">
        <w:rPr>
          <w:rFonts w:cs="Arial"/>
        </w:rPr>
        <w:t xml:space="preserve">bei Toleranzüberschreitung </w:t>
      </w:r>
      <w:r>
        <w:rPr>
          <w:rFonts w:cs="Arial"/>
        </w:rPr>
        <w:t xml:space="preserve">korrigiert. </w:t>
      </w:r>
    </w:p>
    <w:p w14:paraId="44A43C70" w14:textId="6BAF6F80" w:rsidR="00B506B8" w:rsidRDefault="00B506B8" w:rsidP="00A247E5">
      <w:pPr>
        <w:pStyle w:val="PR35"/>
        <w:tabs>
          <w:tab w:val="left" w:pos="6521"/>
        </w:tabs>
        <w:spacing w:line="360" w:lineRule="auto"/>
        <w:ind w:right="3402"/>
        <w:jc w:val="both"/>
        <w:rPr>
          <w:rFonts w:cs="Arial"/>
        </w:rPr>
      </w:pPr>
    </w:p>
    <w:p w14:paraId="1A786087" w14:textId="77777777" w:rsidR="00B506B8" w:rsidRPr="00782461" w:rsidRDefault="00B506B8" w:rsidP="00B506B8">
      <w:pPr>
        <w:pStyle w:val="PR35"/>
        <w:tabs>
          <w:tab w:val="left" w:pos="6521"/>
        </w:tabs>
        <w:spacing w:line="360" w:lineRule="auto"/>
        <w:ind w:right="3402"/>
        <w:jc w:val="both"/>
        <w:rPr>
          <w:rFonts w:cs="Arial"/>
          <w:b/>
          <w:bCs/>
        </w:rPr>
      </w:pPr>
      <w:r w:rsidRPr="00782461">
        <w:rPr>
          <w:rFonts w:cs="Arial"/>
          <w:b/>
          <w:bCs/>
        </w:rPr>
        <w:t xml:space="preserve">Eine </w:t>
      </w:r>
      <w:r>
        <w:rPr>
          <w:rFonts w:cs="Arial"/>
          <w:b/>
          <w:bCs/>
        </w:rPr>
        <w:t>Fahrradb</w:t>
      </w:r>
      <w:r w:rsidRPr="00782461">
        <w:rPr>
          <w:rFonts w:cs="Arial"/>
          <w:b/>
          <w:bCs/>
        </w:rPr>
        <w:t xml:space="preserve">remsscheibe </w:t>
      </w:r>
      <w:r>
        <w:rPr>
          <w:rFonts w:cs="Arial"/>
          <w:b/>
          <w:bCs/>
        </w:rPr>
        <w:t>ist Teil der Lösung</w:t>
      </w:r>
    </w:p>
    <w:p w14:paraId="7B3021F8" w14:textId="77777777" w:rsidR="00B506B8" w:rsidRDefault="00B506B8" w:rsidP="00A247E5">
      <w:pPr>
        <w:pStyle w:val="PR35"/>
        <w:tabs>
          <w:tab w:val="left" w:pos="6521"/>
        </w:tabs>
        <w:spacing w:line="360" w:lineRule="auto"/>
        <w:ind w:right="3402"/>
        <w:jc w:val="both"/>
        <w:rPr>
          <w:rFonts w:cs="Arial"/>
        </w:rPr>
      </w:pPr>
    </w:p>
    <w:p w14:paraId="67B37675" w14:textId="494BFE27" w:rsidR="00A247E5" w:rsidRPr="00A247E5" w:rsidRDefault="00A247E5" w:rsidP="00A247E5">
      <w:pPr>
        <w:pStyle w:val="PR35"/>
        <w:tabs>
          <w:tab w:val="left" w:pos="6521"/>
        </w:tabs>
        <w:spacing w:line="360" w:lineRule="auto"/>
        <w:ind w:right="3402"/>
        <w:jc w:val="both"/>
        <w:rPr>
          <w:rFonts w:cs="Arial"/>
        </w:rPr>
      </w:pPr>
      <w:r w:rsidRPr="00A247E5">
        <w:rPr>
          <w:rFonts w:cs="Arial"/>
        </w:rPr>
        <w:t xml:space="preserve">Für die Messung der Verdrillung befinden sich in </w:t>
      </w:r>
      <w:r w:rsidR="00233D1C">
        <w:rPr>
          <w:rFonts w:cs="Arial"/>
        </w:rPr>
        <w:t xml:space="preserve">einer </w:t>
      </w:r>
      <w:r w:rsidR="00D1621B">
        <w:rPr>
          <w:rFonts w:cs="Arial"/>
        </w:rPr>
        <w:t>S</w:t>
      </w:r>
      <w:r w:rsidRPr="00A247E5">
        <w:rPr>
          <w:rFonts w:cs="Arial"/>
        </w:rPr>
        <w:t xml:space="preserve">tation zwei hochauflösende Drehgeber, die unabhängig </w:t>
      </w:r>
      <w:r w:rsidR="00233D1C">
        <w:rPr>
          <w:rFonts w:cs="Arial"/>
        </w:rPr>
        <w:t xml:space="preserve">voneinander </w:t>
      </w:r>
      <w:r w:rsidRPr="00A247E5">
        <w:rPr>
          <w:rFonts w:cs="Arial"/>
        </w:rPr>
        <w:t xml:space="preserve">arbeiten. Die Verdrillung eines gemessenen Rohres wird über die relative Winkelabweichung der Drehgeber zueinander berechnet. </w:t>
      </w:r>
    </w:p>
    <w:p w14:paraId="7B1CAF49" w14:textId="6A6CEA82" w:rsidR="00A247E5" w:rsidRDefault="00A247E5" w:rsidP="00A247E5">
      <w:pPr>
        <w:pStyle w:val="PR35"/>
        <w:tabs>
          <w:tab w:val="left" w:pos="6521"/>
        </w:tabs>
        <w:spacing w:line="360" w:lineRule="auto"/>
        <w:ind w:right="3402"/>
        <w:jc w:val="both"/>
        <w:rPr>
          <w:rFonts w:cs="Arial"/>
        </w:rPr>
      </w:pPr>
      <w:r w:rsidRPr="00A247E5">
        <w:rPr>
          <w:rFonts w:cs="Arial"/>
        </w:rPr>
        <w:t xml:space="preserve">Wird bei der Messung der Torsion eine Toleranzüberschreitung festgestellt, so erfolgt </w:t>
      </w:r>
      <w:r w:rsidR="00D1621B">
        <w:rPr>
          <w:rFonts w:cs="Arial"/>
        </w:rPr>
        <w:t>in der Station die Korrektur</w:t>
      </w:r>
      <w:r w:rsidRPr="00A247E5">
        <w:rPr>
          <w:rFonts w:cs="Arial"/>
        </w:rPr>
        <w:t xml:space="preserve"> des Profilrohrs</w:t>
      </w:r>
      <w:r>
        <w:rPr>
          <w:rFonts w:cs="Arial"/>
        </w:rPr>
        <w:t>.</w:t>
      </w:r>
    </w:p>
    <w:p w14:paraId="6AD4437D" w14:textId="25CB8298" w:rsidR="00A247E5" w:rsidRDefault="00D1621B" w:rsidP="00A247E5">
      <w:pPr>
        <w:pStyle w:val="PR35"/>
        <w:tabs>
          <w:tab w:val="left" w:pos="6521"/>
        </w:tabs>
        <w:spacing w:line="360" w:lineRule="auto"/>
        <w:ind w:right="3402"/>
        <w:jc w:val="both"/>
        <w:rPr>
          <w:rFonts w:cs="Arial"/>
        </w:rPr>
      </w:pPr>
      <w:r>
        <w:rPr>
          <w:rFonts w:cs="Arial"/>
        </w:rPr>
        <w:t xml:space="preserve">Wie diese Korrektur im Einzelnen vor sich geht, das bleibt ein Betriebsgeheimnis. Allerdings zeigt sich hier </w:t>
      </w:r>
      <w:r w:rsidR="00A247E5" w:rsidRPr="00A247E5">
        <w:rPr>
          <w:rFonts w:cs="Arial"/>
        </w:rPr>
        <w:t xml:space="preserve">die Fähigkeit der Schmale Ingenieure, auch nach ungewöhnlichen Lösungen zu suchen.  So </w:t>
      </w:r>
      <w:r>
        <w:rPr>
          <w:rFonts w:cs="Arial"/>
        </w:rPr>
        <w:t xml:space="preserve">spielt in diesem Prozess </w:t>
      </w:r>
      <w:r w:rsidR="00A247E5" w:rsidRPr="00A247E5">
        <w:rPr>
          <w:rFonts w:cs="Arial"/>
        </w:rPr>
        <w:t xml:space="preserve">eine Bremsscheibe aus dem Radsport </w:t>
      </w:r>
      <w:r>
        <w:rPr>
          <w:rFonts w:cs="Arial"/>
        </w:rPr>
        <w:t>eine wichtige Rolle.</w:t>
      </w:r>
      <w:r w:rsidR="00A247E5" w:rsidRPr="00A247E5">
        <w:rPr>
          <w:rFonts w:cs="Arial"/>
        </w:rPr>
        <w:t xml:space="preserve"> </w:t>
      </w:r>
    </w:p>
    <w:p w14:paraId="0D701307" w14:textId="77777777" w:rsidR="00782461" w:rsidRPr="00A247E5" w:rsidRDefault="00782461" w:rsidP="00A247E5">
      <w:pPr>
        <w:pStyle w:val="PR35"/>
        <w:tabs>
          <w:tab w:val="left" w:pos="6521"/>
        </w:tabs>
        <w:spacing w:line="360" w:lineRule="auto"/>
        <w:ind w:right="3402"/>
        <w:jc w:val="both"/>
        <w:rPr>
          <w:rFonts w:cs="Arial"/>
        </w:rPr>
      </w:pPr>
    </w:p>
    <w:p w14:paraId="6C2DFC35" w14:textId="59912964" w:rsidR="00A247E5" w:rsidRPr="00A247E5" w:rsidRDefault="00A247E5" w:rsidP="00A247E5">
      <w:pPr>
        <w:pStyle w:val="PR35"/>
        <w:tabs>
          <w:tab w:val="left" w:pos="6521"/>
        </w:tabs>
        <w:spacing w:line="360" w:lineRule="auto"/>
        <w:ind w:right="3402"/>
        <w:jc w:val="both"/>
        <w:rPr>
          <w:rFonts w:cs="Arial"/>
        </w:rPr>
      </w:pPr>
      <w:r w:rsidRPr="00A247E5">
        <w:rPr>
          <w:rFonts w:cs="Arial"/>
        </w:rPr>
        <w:t xml:space="preserve">Nur ein einstelliger Prozentsatz </w:t>
      </w:r>
      <w:r w:rsidR="00782461">
        <w:rPr>
          <w:rFonts w:cs="Arial"/>
        </w:rPr>
        <w:t>der</w:t>
      </w:r>
      <w:r w:rsidRPr="00A247E5">
        <w:rPr>
          <w:rFonts w:cs="Arial"/>
        </w:rPr>
        <w:t xml:space="preserve"> Rohre ist so stark verdrillt, dass die Torsion nicht zu korrigieren ist. Diese Profilrohre werden an der Anti-</w:t>
      </w:r>
      <w:proofErr w:type="spellStart"/>
      <w:r w:rsidRPr="00A247E5">
        <w:rPr>
          <w:rFonts w:cs="Arial"/>
        </w:rPr>
        <w:t>Verdrillstation</w:t>
      </w:r>
      <w:proofErr w:type="spellEnd"/>
      <w:r w:rsidRPr="00A247E5">
        <w:rPr>
          <w:rFonts w:cs="Arial"/>
        </w:rPr>
        <w:t xml:space="preserve"> aus dem Weiterverarbeitungsprozess automatisch ausgeschleust.</w:t>
      </w:r>
    </w:p>
    <w:p w14:paraId="3B316960" w14:textId="04E166BB" w:rsidR="00A247E5" w:rsidRDefault="00A247E5" w:rsidP="00A247E5">
      <w:pPr>
        <w:pStyle w:val="PR35"/>
        <w:tabs>
          <w:tab w:val="left" w:pos="6521"/>
        </w:tabs>
        <w:spacing w:line="360" w:lineRule="auto"/>
        <w:ind w:right="3402"/>
        <w:jc w:val="both"/>
        <w:rPr>
          <w:rFonts w:cs="Arial"/>
        </w:rPr>
      </w:pPr>
      <w:r w:rsidRPr="00A247E5">
        <w:rPr>
          <w:rFonts w:cs="Arial"/>
        </w:rPr>
        <w:t xml:space="preserve">Nach der erfolgreichen Torsionskorrektur wird das Profilrohr durch die weiteren Bearbeitungsstationen der Anlage getaktet, wo es unter anderem eine Stauchung </w:t>
      </w:r>
      <w:r w:rsidRPr="00A247E5">
        <w:rPr>
          <w:rFonts w:cs="Arial"/>
        </w:rPr>
        <w:lastRenderedPageBreak/>
        <w:t xml:space="preserve">erhält.  Am Ende des Prozesses wird der fertige Artikel optisch vermessen. </w:t>
      </w:r>
      <w:proofErr w:type="spellStart"/>
      <w:r w:rsidRPr="00A247E5">
        <w:rPr>
          <w:rFonts w:cs="Arial"/>
        </w:rPr>
        <w:t>N.i.O</w:t>
      </w:r>
      <w:proofErr w:type="spellEnd"/>
      <w:r w:rsidRPr="00A247E5">
        <w:rPr>
          <w:rFonts w:cs="Arial"/>
        </w:rPr>
        <w:t xml:space="preserve">. Teile werden nochmals automatisch ausgeschleust, </w:t>
      </w:r>
      <w:proofErr w:type="spellStart"/>
      <w:r w:rsidRPr="00A247E5">
        <w:rPr>
          <w:rFonts w:cs="Arial"/>
        </w:rPr>
        <w:t>i.O</w:t>
      </w:r>
      <w:proofErr w:type="spellEnd"/>
      <w:r w:rsidRPr="00A247E5">
        <w:rPr>
          <w:rFonts w:cs="Arial"/>
        </w:rPr>
        <w:t xml:space="preserve">. Teile in Boxen abgelegt. </w:t>
      </w:r>
    </w:p>
    <w:p w14:paraId="785C3BF8" w14:textId="77777777" w:rsidR="00782461" w:rsidRDefault="00782461" w:rsidP="00A247E5">
      <w:pPr>
        <w:pStyle w:val="PR35"/>
        <w:tabs>
          <w:tab w:val="left" w:pos="6521"/>
        </w:tabs>
        <w:spacing w:line="360" w:lineRule="auto"/>
        <w:ind w:right="3402"/>
        <w:jc w:val="both"/>
        <w:rPr>
          <w:rFonts w:cs="Arial"/>
        </w:rPr>
      </w:pPr>
    </w:p>
    <w:p w14:paraId="2CC1C051" w14:textId="05759867" w:rsidR="00782461" w:rsidRDefault="00782461" w:rsidP="00A247E5">
      <w:pPr>
        <w:pStyle w:val="PR35"/>
        <w:tabs>
          <w:tab w:val="left" w:pos="6521"/>
        </w:tabs>
        <w:spacing w:line="360" w:lineRule="auto"/>
        <w:ind w:right="3402"/>
        <w:jc w:val="both"/>
        <w:rPr>
          <w:rFonts w:cs="Arial"/>
          <w:b/>
          <w:bCs/>
        </w:rPr>
      </w:pPr>
      <w:r w:rsidRPr="00782461">
        <w:rPr>
          <w:rFonts w:cs="Arial"/>
          <w:b/>
          <w:bCs/>
        </w:rPr>
        <w:t>Weniger Schrott, höhere Taktleistung, mehr Gewinn</w:t>
      </w:r>
    </w:p>
    <w:p w14:paraId="0B644BE9" w14:textId="77777777" w:rsidR="00782461" w:rsidRPr="00A247E5" w:rsidRDefault="00782461" w:rsidP="00A247E5">
      <w:pPr>
        <w:pStyle w:val="PR35"/>
        <w:tabs>
          <w:tab w:val="left" w:pos="6521"/>
        </w:tabs>
        <w:spacing w:line="360" w:lineRule="auto"/>
        <w:ind w:right="3402"/>
        <w:jc w:val="both"/>
        <w:rPr>
          <w:rFonts w:cs="Arial"/>
          <w:b/>
          <w:bCs/>
        </w:rPr>
      </w:pPr>
    </w:p>
    <w:p w14:paraId="71A465E8" w14:textId="77777777" w:rsidR="00A247E5" w:rsidRPr="00A247E5" w:rsidRDefault="00A247E5" w:rsidP="00A247E5">
      <w:pPr>
        <w:pStyle w:val="PR35"/>
        <w:tabs>
          <w:tab w:val="left" w:pos="6521"/>
        </w:tabs>
        <w:spacing w:line="360" w:lineRule="auto"/>
        <w:ind w:right="3402"/>
        <w:jc w:val="both"/>
        <w:rPr>
          <w:rFonts w:cs="Arial"/>
        </w:rPr>
      </w:pPr>
      <w:r w:rsidRPr="00A247E5">
        <w:rPr>
          <w:rFonts w:cs="Arial"/>
        </w:rPr>
        <w:t>Die Vorteile für den Kunden liegen auf der Hand. Deutlich weniger Schrott und eine höhere Taktleistung durch den automatisierten Prozess sparen Energie, Personal und Ressourcen. Das ist ökonomisch wie ökologisch sinnvoll.</w:t>
      </w:r>
    </w:p>
    <w:p w14:paraId="4AE673E9" w14:textId="6336871F" w:rsidR="00A247E5" w:rsidRPr="00A247E5" w:rsidRDefault="00A247E5" w:rsidP="00A247E5">
      <w:pPr>
        <w:pStyle w:val="PR35"/>
        <w:tabs>
          <w:tab w:val="left" w:pos="6521"/>
        </w:tabs>
        <w:spacing w:line="360" w:lineRule="auto"/>
        <w:ind w:right="3402"/>
        <w:jc w:val="both"/>
        <w:rPr>
          <w:rFonts w:cs="Arial"/>
        </w:rPr>
      </w:pPr>
      <w:r w:rsidRPr="00A247E5">
        <w:rPr>
          <w:rFonts w:cs="Arial"/>
        </w:rPr>
        <w:t xml:space="preserve">Die </w:t>
      </w:r>
      <w:r w:rsidR="00782461">
        <w:rPr>
          <w:rFonts w:cs="Arial"/>
        </w:rPr>
        <w:t xml:space="preserve">Ingenieure </w:t>
      </w:r>
      <w:proofErr w:type="gramStart"/>
      <w:r w:rsidR="00782461">
        <w:rPr>
          <w:rFonts w:cs="Arial"/>
        </w:rPr>
        <w:t xml:space="preserve">bei </w:t>
      </w:r>
      <w:r w:rsidRPr="00A247E5">
        <w:rPr>
          <w:rFonts w:cs="Arial"/>
        </w:rPr>
        <w:t>Schmale</w:t>
      </w:r>
      <w:proofErr w:type="gramEnd"/>
      <w:r w:rsidRPr="00A247E5">
        <w:rPr>
          <w:rFonts w:cs="Arial"/>
        </w:rPr>
        <w:t xml:space="preserve"> </w:t>
      </w:r>
      <w:r w:rsidR="00782461">
        <w:rPr>
          <w:rFonts w:cs="Arial"/>
        </w:rPr>
        <w:t xml:space="preserve">haben </w:t>
      </w:r>
      <w:r w:rsidRPr="00A247E5">
        <w:rPr>
          <w:rFonts w:cs="Arial"/>
        </w:rPr>
        <w:t xml:space="preserve">hier einmal mehr </w:t>
      </w:r>
      <w:r w:rsidR="00782461">
        <w:rPr>
          <w:rFonts w:cs="Arial"/>
        </w:rPr>
        <w:t>bewiesen</w:t>
      </w:r>
      <w:r w:rsidRPr="00A247E5">
        <w:rPr>
          <w:rFonts w:cs="Arial"/>
        </w:rPr>
        <w:t>, dass sie mit Ideenreichtum und h</w:t>
      </w:r>
      <w:r w:rsidR="00782461">
        <w:rPr>
          <w:rFonts w:cs="Arial"/>
        </w:rPr>
        <w:t>oher</w:t>
      </w:r>
      <w:r w:rsidRPr="00A247E5">
        <w:rPr>
          <w:rFonts w:cs="Arial"/>
        </w:rPr>
        <w:t xml:space="preserve"> technischer Kompetenz auch knifflige Aufgaben lösen</w:t>
      </w:r>
      <w:r w:rsidR="00782461">
        <w:rPr>
          <w:rFonts w:cs="Arial"/>
        </w:rPr>
        <w:t xml:space="preserve"> können. </w:t>
      </w:r>
      <w:r w:rsidRPr="00A247E5">
        <w:rPr>
          <w:rFonts w:cs="Arial"/>
        </w:rPr>
        <w:t xml:space="preserve"> </w:t>
      </w:r>
      <w:r w:rsidR="00782461">
        <w:rPr>
          <w:rFonts w:cs="Arial"/>
        </w:rPr>
        <w:t xml:space="preserve">Manchmal muss man dazu </w:t>
      </w:r>
      <w:proofErr w:type="gramStart"/>
      <w:r w:rsidR="00782461">
        <w:rPr>
          <w:rFonts w:cs="Arial"/>
        </w:rPr>
        <w:t>einfach nur</w:t>
      </w:r>
      <w:proofErr w:type="gramEnd"/>
      <w:r w:rsidR="00782461">
        <w:rPr>
          <w:rFonts w:cs="Arial"/>
        </w:rPr>
        <w:t xml:space="preserve"> über den Tellerrand hinausblicken. </w:t>
      </w:r>
    </w:p>
    <w:p w14:paraId="3F7CB5F2" w14:textId="274DFA18" w:rsidR="00654777" w:rsidRDefault="00654777" w:rsidP="00654777">
      <w:pPr>
        <w:pStyle w:val="PR35"/>
        <w:tabs>
          <w:tab w:val="left" w:pos="6521"/>
        </w:tabs>
        <w:spacing w:line="360" w:lineRule="auto"/>
        <w:ind w:right="3402"/>
        <w:jc w:val="both"/>
        <w:rPr>
          <w:rFonts w:cs="Arial"/>
        </w:rPr>
      </w:pPr>
    </w:p>
    <w:p w14:paraId="4172EDE9" w14:textId="77777777" w:rsidR="0024157A" w:rsidRPr="0024157A" w:rsidRDefault="0024157A" w:rsidP="0024157A">
      <w:pPr>
        <w:pStyle w:val="PR35"/>
        <w:tabs>
          <w:tab w:val="left" w:pos="6521"/>
        </w:tabs>
        <w:spacing w:line="360" w:lineRule="auto"/>
        <w:ind w:right="3402"/>
        <w:jc w:val="both"/>
      </w:pPr>
    </w:p>
    <w:bookmarkEnd w:id="0"/>
    <w:p w14:paraId="529B3E20" w14:textId="2D11BE98" w:rsidR="00EC127D" w:rsidRDefault="00EC127D" w:rsidP="003F62ED">
      <w:pPr>
        <w:pStyle w:val="PR35"/>
        <w:tabs>
          <w:tab w:val="left" w:pos="6521"/>
        </w:tabs>
        <w:spacing w:after="240" w:line="360" w:lineRule="auto"/>
        <w:ind w:right="3402"/>
        <w:jc w:val="both"/>
        <w:rPr>
          <w:rFonts w:cs="Arial"/>
          <w:b/>
          <w:sz w:val="18"/>
          <w:szCs w:val="18"/>
        </w:rPr>
      </w:pPr>
      <w:r w:rsidRPr="00EC127D">
        <w:rPr>
          <w:rFonts w:cs="Arial"/>
          <w:b/>
          <w:sz w:val="18"/>
          <w:szCs w:val="18"/>
        </w:rPr>
        <w:t>Textumfang:</w:t>
      </w:r>
      <w:r w:rsidR="00733848">
        <w:rPr>
          <w:rFonts w:cs="Arial"/>
          <w:b/>
          <w:sz w:val="18"/>
          <w:szCs w:val="18"/>
        </w:rPr>
        <w:t xml:space="preserve"> </w:t>
      </w:r>
      <w:r w:rsidRPr="00EC127D">
        <w:rPr>
          <w:rFonts w:cs="Arial"/>
          <w:b/>
          <w:sz w:val="18"/>
          <w:szCs w:val="18"/>
        </w:rPr>
        <w:t xml:space="preserve"> </w:t>
      </w:r>
      <w:r w:rsidR="008B1772">
        <w:rPr>
          <w:rFonts w:cs="Arial"/>
          <w:b/>
          <w:sz w:val="18"/>
          <w:szCs w:val="18"/>
        </w:rPr>
        <w:t xml:space="preserve"> </w:t>
      </w:r>
      <w:r w:rsidR="00E07F43">
        <w:rPr>
          <w:rFonts w:cs="Arial"/>
          <w:b/>
          <w:sz w:val="18"/>
          <w:szCs w:val="18"/>
        </w:rPr>
        <w:t>4.</w:t>
      </w:r>
      <w:r w:rsidR="002D7A2A">
        <w:rPr>
          <w:rFonts w:cs="Arial"/>
          <w:b/>
          <w:sz w:val="18"/>
          <w:szCs w:val="18"/>
        </w:rPr>
        <w:t>258</w:t>
      </w:r>
      <w:r w:rsidR="000D34B3">
        <w:rPr>
          <w:rFonts w:cs="Arial"/>
          <w:b/>
          <w:sz w:val="18"/>
          <w:szCs w:val="18"/>
        </w:rPr>
        <w:t xml:space="preserve"> </w:t>
      </w:r>
      <w:r w:rsidRPr="00EC127D">
        <w:rPr>
          <w:rFonts w:cs="Arial"/>
          <w:b/>
          <w:sz w:val="18"/>
          <w:szCs w:val="18"/>
        </w:rPr>
        <w:t>Zeichen</w:t>
      </w:r>
    </w:p>
    <w:p w14:paraId="15045F53" w14:textId="63C9C1E6" w:rsidR="00782461" w:rsidRDefault="00782461">
      <w:pPr>
        <w:rPr>
          <w:rFonts w:ascii="Arial" w:hAnsi="Arial" w:cs="Arial"/>
          <w:b/>
          <w:sz w:val="18"/>
          <w:szCs w:val="18"/>
        </w:rPr>
      </w:pPr>
      <w:r>
        <w:rPr>
          <w:rFonts w:cs="Arial"/>
          <w:b/>
          <w:sz w:val="18"/>
          <w:szCs w:val="18"/>
        </w:rPr>
        <w:br w:type="page"/>
      </w:r>
    </w:p>
    <w:p w14:paraId="4E209116" w14:textId="77777777" w:rsidR="00782461" w:rsidRPr="00EC127D" w:rsidRDefault="00782461" w:rsidP="003F62ED">
      <w:pPr>
        <w:pStyle w:val="PR35"/>
        <w:tabs>
          <w:tab w:val="left" w:pos="6521"/>
        </w:tabs>
        <w:spacing w:after="240" w:line="360" w:lineRule="auto"/>
        <w:ind w:right="3402"/>
        <w:jc w:val="both"/>
        <w:rPr>
          <w:rFonts w:cs="Arial"/>
          <w:b/>
          <w:sz w:val="18"/>
          <w:szCs w:val="18"/>
        </w:rPr>
      </w:pPr>
    </w:p>
    <w:p w14:paraId="28AB2579" w14:textId="40627E6F" w:rsidR="00192D88" w:rsidRPr="0094774C" w:rsidRDefault="00192D88">
      <w:pPr>
        <w:pStyle w:val="PR35"/>
        <w:widowControl w:val="0"/>
        <w:pBdr>
          <w:top w:val="single" w:sz="4" w:space="6" w:color="auto"/>
          <w:left w:val="single" w:sz="4" w:space="10" w:color="auto"/>
          <w:bottom w:val="single" w:sz="4" w:space="6" w:color="auto"/>
          <w:right w:val="single" w:sz="4" w:space="10" w:color="auto"/>
        </w:pBdr>
        <w:shd w:val="clear" w:color="auto" w:fill="F3F3F3"/>
        <w:tabs>
          <w:tab w:val="left" w:pos="5954"/>
          <w:tab w:val="left" w:pos="6237"/>
        </w:tabs>
        <w:spacing w:before="120" w:line="280" w:lineRule="exact"/>
        <w:ind w:left="284" w:right="3686"/>
        <w:jc w:val="both"/>
        <w:outlineLvl w:val="0"/>
        <w:rPr>
          <w:rFonts w:ascii="Tahoma" w:hAnsi="Tahoma" w:cs="Tahoma"/>
          <w:sz w:val="20"/>
        </w:rPr>
      </w:pPr>
      <w:r w:rsidRPr="0094774C">
        <w:rPr>
          <w:rFonts w:ascii="Tahoma" w:hAnsi="Tahoma" w:cs="Tahoma"/>
          <w:sz w:val="20"/>
        </w:rPr>
        <w:t xml:space="preserve">Die </w:t>
      </w:r>
      <w:r w:rsidRPr="0094774C">
        <w:rPr>
          <w:rFonts w:ascii="Tahoma" w:hAnsi="Tahoma" w:cs="Tahoma"/>
          <w:b/>
          <w:bCs/>
          <w:sz w:val="20"/>
        </w:rPr>
        <w:t>Schmale Maschinenbau GmbH</w:t>
      </w:r>
      <w:r w:rsidRPr="0094774C">
        <w:rPr>
          <w:rFonts w:ascii="Tahoma" w:hAnsi="Tahoma" w:cs="Tahoma"/>
          <w:sz w:val="20"/>
        </w:rPr>
        <w:t xml:space="preserve"> legt das Hauptaugen</w:t>
      </w:r>
      <w:r w:rsidRPr="0094774C">
        <w:rPr>
          <w:rFonts w:ascii="Tahoma" w:hAnsi="Tahoma" w:cs="Tahoma"/>
          <w:sz w:val="20"/>
        </w:rPr>
        <w:softHyphen/>
        <w:t xml:space="preserve">merk auf eine technologieorientierte Anlagenplanung. „Wir sehen uns als </w:t>
      </w:r>
      <w:r w:rsidRPr="0094774C">
        <w:rPr>
          <w:rFonts w:ascii="Tahoma" w:hAnsi="Tahoma" w:cs="Tahoma"/>
          <w:b/>
          <w:bCs/>
          <w:sz w:val="20"/>
        </w:rPr>
        <w:t>Ingenieurbüro mit angegliedertem Maschi</w:t>
      </w:r>
      <w:r w:rsidRPr="0094774C">
        <w:rPr>
          <w:rFonts w:ascii="Tahoma" w:hAnsi="Tahoma" w:cs="Tahoma"/>
          <w:b/>
          <w:bCs/>
          <w:sz w:val="20"/>
        </w:rPr>
        <w:softHyphen/>
        <w:t>nenbau</w:t>
      </w:r>
      <w:r w:rsidRPr="0094774C">
        <w:rPr>
          <w:rFonts w:ascii="Tahoma" w:hAnsi="Tahoma" w:cs="Tahoma"/>
          <w:sz w:val="20"/>
        </w:rPr>
        <w:t xml:space="preserve">. Daher gibt es bei uns auch keine Lösung von der Stange“, sagt </w:t>
      </w:r>
      <w:r w:rsidRPr="0094774C">
        <w:rPr>
          <w:rFonts w:ascii="Tahoma" w:hAnsi="Tahoma" w:cs="Tahoma"/>
          <w:b/>
          <w:bCs/>
          <w:sz w:val="20"/>
        </w:rPr>
        <w:t xml:space="preserve">Geschäftsführer </w:t>
      </w:r>
      <w:r w:rsidR="00E07F43">
        <w:rPr>
          <w:rFonts w:ascii="Tahoma" w:hAnsi="Tahoma" w:cs="Tahoma"/>
          <w:b/>
          <w:bCs/>
          <w:sz w:val="20"/>
        </w:rPr>
        <w:t>Andreas</w:t>
      </w:r>
      <w:r w:rsidRPr="0094774C">
        <w:rPr>
          <w:rFonts w:ascii="Tahoma" w:hAnsi="Tahoma" w:cs="Tahoma"/>
          <w:b/>
          <w:bCs/>
          <w:sz w:val="20"/>
        </w:rPr>
        <w:t xml:space="preserve"> Schmale</w:t>
      </w:r>
      <w:r w:rsidRPr="0094774C">
        <w:rPr>
          <w:rFonts w:ascii="Tahoma" w:hAnsi="Tahoma" w:cs="Tahoma"/>
          <w:sz w:val="20"/>
        </w:rPr>
        <w:t>. Maßstäbe gesetzt hat sein Unternehmen unter anderem mit der konse</w:t>
      </w:r>
      <w:r w:rsidRPr="0094774C">
        <w:rPr>
          <w:rFonts w:ascii="Tahoma" w:hAnsi="Tahoma" w:cs="Tahoma"/>
          <w:sz w:val="20"/>
        </w:rPr>
        <w:softHyphen/>
        <w:t xml:space="preserve">quenten Entwicklung und Integration der </w:t>
      </w:r>
      <w:proofErr w:type="spellStart"/>
      <w:r w:rsidRPr="0094774C">
        <w:rPr>
          <w:rFonts w:ascii="Tahoma" w:hAnsi="Tahoma" w:cs="Tahoma"/>
          <w:sz w:val="20"/>
        </w:rPr>
        <w:t>Servotechnik</w:t>
      </w:r>
      <w:proofErr w:type="spellEnd"/>
      <w:r w:rsidRPr="0094774C">
        <w:rPr>
          <w:rFonts w:ascii="Tahoma" w:hAnsi="Tahoma" w:cs="Tahoma"/>
          <w:sz w:val="20"/>
        </w:rPr>
        <w:t xml:space="preserve"> in den Steuerungsbau.</w:t>
      </w:r>
    </w:p>
    <w:p w14:paraId="48C95040" w14:textId="1D993AD3" w:rsidR="00192D88" w:rsidRPr="0094774C" w:rsidRDefault="00192D88">
      <w:pPr>
        <w:pStyle w:val="PR35"/>
        <w:widowControl w:val="0"/>
        <w:pBdr>
          <w:top w:val="single" w:sz="4" w:space="6" w:color="auto"/>
          <w:left w:val="single" w:sz="4" w:space="10" w:color="auto"/>
          <w:bottom w:val="single" w:sz="4" w:space="6" w:color="auto"/>
          <w:right w:val="single" w:sz="4" w:space="10" w:color="auto"/>
        </w:pBdr>
        <w:shd w:val="clear" w:color="auto" w:fill="F3F3F3"/>
        <w:tabs>
          <w:tab w:val="left" w:pos="5954"/>
          <w:tab w:val="left" w:pos="6237"/>
        </w:tabs>
        <w:spacing w:before="120" w:line="280" w:lineRule="exact"/>
        <w:ind w:left="284" w:right="3686"/>
        <w:jc w:val="both"/>
        <w:outlineLvl w:val="0"/>
        <w:rPr>
          <w:rFonts w:ascii="Tahoma" w:hAnsi="Tahoma" w:cs="Tahoma"/>
          <w:sz w:val="20"/>
        </w:rPr>
      </w:pPr>
      <w:r w:rsidRPr="0094774C">
        <w:rPr>
          <w:rFonts w:ascii="Tahoma" w:hAnsi="Tahoma" w:cs="Tahoma"/>
          <w:sz w:val="20"/>
        </w:rPr>
        <w:t xml:space="preserve">Für jedes individuelle Fertigungsproblem schnürt Schmale ein passgenaues Paket von Technologien. Diese bilden stets den Ausgangspunkt der Planung der </w:t>
      </w:r>
      <w:r w:rsidRPr="0094774C">
        <w:rPr>
          <w:rFonts w:ascii="Tahoma" w:hAnsi="Tahoma" w:cs="Tahoma"/>
          <w:b/>
          <w:bCs/>
          <w:sz w:val="20"/>
        </w:rPr>
        <w:t>Produktionsanlagen für Draht, Rohr und Band</w:t>
      </w:r>
      <w:r w:rsidRPr="0094774C">
        <w:rPr>
          <w:rFonts w:ascii="Tahoma" w:hAnsi="Tahoma" w:cs="Tahoma"/>
          <w:sz w:val="20"/>
        </w:rPr>
        <w:t xml:space="preserve"> – und keine Serienmaschine aus dem Portfolio. Jede der </w:t>
      </w:r>
      <w:r w:rsidRPr="0094774C">
        <w:rPr>
          <w:rFonts w:ascii="Tahoma" w:hAnsi="Tahoma" w:cs="Tahoma"/>
          <w:b/>
          <w:bCs/>
          <w:sz w:val="20"/>
        </w:rPr>
        <w:t>Fertigungstechnologien</w:t>
      </w:r>
      <w:r w:rsidRPr="0094774C">
        <w:rPr>
          <w:rFonts w:ascii="Tahoma" w:hAnsi="Tahoma" w:cs="Tahoma"/>
          <w:sz w:val="20"/>
        </w:rPr>
        <w:t xml:space="preserve"> kann </w:t>
      </w:r>
      <w:r w:rsidRPr="0094774C">
        <w:rPr>
          <w:rFonts w:ascii="Tahoma" w:hAnsi="Tahoma" w:cs="Tahoma"/>
          <w:b/>
          <w:bCs/>
          <w:sz w:val="20"/>
        </w:rPr>
        <w:t>nach dem Baukasten-Prinzip</w:t>
      </w:r>
      <w:r w:rsidRPr="0094774C">
        <w:rPr>
          <w:rFonts w:ascii="Tahoma" w:hAnsi="Tahoma" w:cs="Tahoma"/>
          <w:sz w:val="20"/>
        </w:rPr>
        <w:t xml:space="preserve"> mit anderen kombiniert werden und ist nicht an ein bestehendes Maschinenkonzept gebunden</w:t>
      </w:r>
    </w:p>
    <w:p w14:paraId="6E18710D" w14:textId="77777777" w:rsidR="00192D88" w:rsidRPr="0094774C" w:rsidRDefault="00192D88">
      <w:pPr>
        <w:pStyle w:val="PR35"/>
        <w:widowControl w:val="0"/>
        <w:tabs>
          <w:tab w:val="left" w:pos="5954"/>
          <w:tab w:val="left" w:pos="6237"/>
        </w:tabs>
        <w:spacing w:before="120" w:line="280" w:lineRule="exact"/>
        <w:ind w:left="284" w:right="3686"/>
        <w:jc w:val="both"/>
        <w:outlineLvl w:val="0"/>
        <w:rPr>
          <w:rFonts w:ascii="Verdana" w:hAnsi="Verdana"/>
          <w:sz w:val="18"/>
          <w:szCs w:val="15"/>
        </w:rPr>
      </w:pPr>
    </w:p>
    <w:p w14:paraId="3AB5FCB4" w14:textId="77777777" w:rsidR="00192D88" w:rsidRPr="00882020" w:rsidRDefault="00192D88" w:rsidP="00192D88">
      <w:pPr>
        <w:pStyle w:val="PR35"/>
        <w:tabs>
          <w:tab w:val="left" w:pos="6521"/>
        </w:tabs>
        <w:spacing w:before="120" w:line="240" w:lineRule="auto"/>
        <w:ind w:left="284" w:right="3402"/>
        <w:rPr>
          <w:b/>
          <w:bCs/>
          <w:sz w:val="18"/>
          <w:u w:val="single"/>
        </w:rPr>
      </w:pPr>
      <w:r w:rsidRPr="00882020">
        <w:rPr>
          <w:rFonts w:cs="Arial"/>
          <w:b/>
          <w:bCs/>
          <w:sz w:val="18"/>
        </w:rPr>
        <w:t>Pressefotos und Pressetexte als Download unter</w:t>
      </w:r>
      <w:r w:rsidRPr="00882020">
        <w:rPr>
          <w:rFonts w:cs="Arial"/>
          <w:b/>
          <w:bCs/>
          <w:sz w:val="18"/>
        </w:rPr>
        <w:br/>
      </w:r>
      <w:r w:rsidRPr="00882020">
        <w:rPr>
          <w:b/>
          <w:bCs/>
          <w:sz w:val="18"/>
          <w:u w:val="single"/>
        </w:rPr>
        <w:t>www.schmale-gmbh.de/presse</w:t>
      </w:r>
    </w:p>
    <w:p w14:paraId="72AC5E54" w14:textId="77777777" w:rsidR="00192D88" w:rsidRDefault="00192D88">
      <w:pPr>
        <w:pStyle w:val="PR35"/>
        <w:widowControl w:val="0"/>
        <w:tabs>
          <w:tab w:val="left" w:pos="5954"/>
          <w:tab w:val="left" w:pos="6237"/>
        </w:tabs>
        <w:spacing w:before="120" w:line="280" w:lineRule="exact"/>
        <w:ind w:left="284" w:right="3686"/>
        <w:jc w:val="both"/>
        <w:outlineLvl w:val="0"/>
        <w:rPr>
          <w:b/>
          <w:bCs/>
          <w:i/>
          <w:iCs/>
          <w:sz w:val="18"/>
        </w:rPr>
      </w:pPr>
      <w:r w:rsidRPr="0094774C">
        <w:rPr>
          <w:b/>
          <w:bCs/>
          <w:i/>
          <w:iCs/>
          <w:sz w:val="18"/>
        </w:rPr>
        <w:t>Abdruck frei. Belegexemplar erbeten.</w:t>
      </w:r>
    </w:p>
    <w:p w14:paraId="61F39DCA" w14:textId="052C918F" w:rsidR="00E07F43" w:rsidRDefault="000B7A91" w:rsidP="00E07F43">
      <w:pPr>
        <w:keepNext/>
      </w:pPr>
      <w:r>
        <w:rPr>
          <w:noProof/>
        </w:rPr>
        <w:lastRenderedPageBreak/>
        <w:drawing>
          <wp:inline distT="0" distB="0" distL="0" distR="0" wp14:anchorId="19D8D28C" wp14:editId="329497C9">
            <wp:extent cx="4465675" cy="297637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samtansic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8092" cy="3004644"/>
                    </a:xfrm>
                    <a:prstGeom prst="rect">
                      <a:avLst/>
                    </a:prstGeom>
                  </pic:spPr>
                </pic:pic>
              </a:graphicData>
            </a:graphic>
          </wp:inline>
        </w:drawing>
      </w:r>
    </w:p>
    <w:p w14:paraId="58042D0F" w14:textId="47782E6E" w:rsidR="00106FB5" w:rsidRPr="00E07F43" w:rsidRDefault="00E07F43" w:rsidP="00E07F43">
      <w:pPr>
        <w:pStyle w:val="Beschriftung"/>
        <w:rPr>
          <w:noProof/>
        </w:rPr>
      </w:pPr>
      <w:r>
        <w:t xml:space="preserve">Abbildung </w:t>
      </w:r>
      <w:fldSimple w:instr=" SEQ Abbildung \* ARABIC ">
        <w:r w:rsidR="00702585">
          <w:rPr>
            <w:noProof/>
          </w:rPr>
          <w:t>1</w:t>
        </w:r>
      </w:fldSimple>
      <w:r>
        <w:t xml:space="preserve"> </w:t>
      </w:r>
      <w:r w:rsidR="000B7A91">
        <w:t xml:space="preserve">Gesamtanlage zur </w:t>
      </w:r>
      <w:r w:rsidR="00E33933">
        <w:t>P</w:t>
      </w:r>
      <w:r w:rsidR="000B7A91">
        <w:t>rofilrohrbearbeitung</w:t>
      </w:r>
      <w:r w:rsidR="00106FB5">
        <w:rPr>
          <w:b/>
          <w:bCs/>
          <w:spacing w:val="-2"/>
          <w:sz w:val="16"/>
          <w:szCs w:val="16"/>
        </w:rPr>
        <w:br/>
      </w:r>
      <w:r w:rsidR="00106FB5" w:rsidRPr="0094774C">
        <w:rPr>
          <w:sz w:val="16"/>
          <w:szCs w:val="16"/>
        </w:rPr>
        <w:t>(</w:t>
      </w:r>
      <w:r w:rsidR="00106FB5" w:rsidRPr="0094774C">
        <w:rPr>
          <w:sz w:val="16"/>
          <w:szCs w:val="16"/>
          <w:u w:val="single"/>
        </w:rPr>
        <w:t>Fotohinweis</w:t>
      </w:r>
      <w:r w:rsidR="00106FB5" w:rsidRPr="0094774C">
        <w:rPr>
          <w:sz w:val="16"/>
          <w:szCs w:val="16"/>
        </w:rPr>
        <w:t>: Schmale Maschinenbau)</w:t>
      </w:r>
    </w:p>
    <w:p w14:paraId="33418638" w14:textId="77777777" w:rsidR="00106FB5" w:rsidRDefault="00106FB5" w:rsidP="0095513C">
      <w:pPr>
        <w:rPr>
          <w:noProof/>
        </w:rPr>
      </w:pPr>
    </w:p>
    <w:p w14:paraId="7F3CA302" w14:textId="04AA9CE2" w:rsidR="009114C1" w:rsidRDefault="000B7A91" w:rsidP="009114C1">
      <w:pPr>
        <w:keepNext/>
      </w:pPr>
      <w:r>
        <w:rPr>
          <w:noProof/>
        </w:rPr>
        <w:drawing>
          <wp:inline distT="0" distB="0" distL="0" distR="0" wp14:anchorId="20513051" wp14:editId="592023EB">
            <wp:extent cx="4487838" cy="2991145"/>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rbeitungsstation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5907" cy="3003188"/>
                    </a:xfrm>
                    <a:prstGeom prst="rect">
                      <a:avLst/>
                    </a:prstGeom>
                  </pic:spPr>
                </pic:pic>
              </a:graphicData>
            </a:graphic>
          </wp:inline>
        </w:drawing>
      </w:r>
    </w:p>
    <w:p w14:paraId="10079D0F" w14:textId="549CCAF2" w:rsidR="006C1E61" w:rsidRPr="009114C1" w:rsidRDefault="009114C1" w:rsidP="009114C1">
      <w:pPr>
        <w:pStyle w:val="Beschriftung"/>
        <w:rPr>
          <w:noProof/>
        </w:rPr>
      </w:pPr>
      <w:r>
        <w:t xml:space="preserve">Abbildung </w:t>
      </w:r>
      <w:fldSimple w:instr=" SEQ Abbildung \* ARABIC ">
        <w:r w:rsidR="00702585">
          <w:rPr>
            <w:noProof/>
          </w:rPr>
          <w:t>2</w:t>
        </w:r>
      </w:fldSimple>
      <w:r w:rsidR="000B7A91">
        <w:t xml:space="preserve"> Verschiedene Bearbeitungsstationen</w:t>
      </w:r>
      <w:r w:rsidR="006C1E61">
        <w:rPr>
          <w:b/>
          <w:bCs/>
          <w:spacing w:val="-2"/>
          <w:sz w:val="16"/>
          <w:szCs w:val="16"/>
        </w:rPr>
        <w:br/>
      </w:r>
      <w:r w:rsidR="006C1E61" w:rsidRPr="0094774C">
        <w:rPr>
          <w:sz w:val="16"/>
          <w:szCs w:val="16"/>
        </w:rPr>
        <w:t>(</w:t>
      </w:r>
      <w:r w:rsidR="006C1E61" w:rsidRPr="0094774C">
        <w:rPr>
          <w:sz w:val="16"/>
          <w:szCs w:val="16"/>
          <w:u w:val="single"/>
        </w:rPr>
        <w:t>Fotohinweis</w:t>
      </w:r>
      <w:r w:rsidR="006C1E61" w:rsidRPr="0094774C">
        <w:rPr>
          <w:sz w:val="16"/>
          <w:szCs w:val="16"/>
        </w:rPr>
        <w:t>: Schmale Maschinenbau)</w:t>
      </w:r>
    </w:p>
    <w:p w14:paraId="0F210B24" w14:textId="77777777" w:rsidR="006C1E61" w:rsidRDefault="006C1E61" w:rsidP="0095513C">
      <w:pPr>
        <w:rPr>
          <w:noProof/>
        </w:rPr>
      </w:pPr>
    </w:p>
    <w:p w14:paraId="4A594020" w14:textId="09F0E3F6" w:rsidR="009114C1" w:rsidRDefault="000B7A91" w:rsidP="009114C1">
      <w:pPr>
        <w:pStyle w:val="PR35"/>
        <w:keepNext/>
        <w:tabs>
          <w:tab w:val="left" w:pos="2977"/>
        </w:tabs>
        <w:spacing w:before="60" w:line="240" w:lineRule="auto"/>
        <w:ind w:left="142" w:right="3402"/>
      </w:pPr>
      <w:r>
        <w:rPr>
          <w:noProof/>
        </w:rPr>
        <w:lastRenderedPageBreak/>
        <w:drawing>
          <wp:inline distT="0" distB="0" distL="0" distR="0" wp14:anchorId="7965FB2D" wp14:editId="046C2F4A">
            <wp:extent cx="4040372" cy="269290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msscheib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1322" cy="2720201"/>
                    </a:xfrm>
                    <a:prstGeom prst="rect">
                      <a:avLst/>
                    </a:prstGeom>
                  </pic:spPr>
                </pic:pic>
              </a:graphicData>
            </a:graphic>
          </wp:inline>
        </w:drawing>
      </w:r>
    </w:p>
    <w:p w14:paraId="2D493519" w14:textId="5CD7BBEF" w:rsidR="006C1E61" w:rsidRDefault="009114C1" w:rsidP="009114C1">
      <w:pPr>
        <w:pStyle w:val="Beschriftung"/>
        <w:rPr>
          <w:sz w:val="16"/>
          <w:szCs w:val="16"/>
        </w:rPr>
      </w:pPr>
      <w:r>
        <w:t xml:space="preserve">Abbildung </w:t>
      </w:r>
      <w:fldSimple w:instr=" SEQ Abbildung \* ARABIC ">
        <w:r w:rsidR="00702585">
          <w:rPr>
            <w:noProof/>
          </w:rPr>
          <w:t>3</w:t>
        </w:r>
      </w:fldSimple>
      <w:r w:rsidR="000B7A91">
        <w:t xml:space="preserve"> Anti-</w:t>
      </w:r>
      <w:proofErr w:type="spellStart"/>
      <w:r w:rsidR="00E33933">
        <w:t>Verdrill</w:t>
      </w:r>
      <w:r w:rsidR="000B7A91">
        <w:t>station</w:t>
      </w:r>
      <w:proofErr w:type="spellEnd"/>
      <w:r w:rsidR="000B7A91">
        <w:t xml:space="preserve"> mit Fahrradbremsscheibe</w:t>
      </w:r>
      <w:r w:rsidR="006C1E61">
        <w:rPr>
          <w:b/>
          <w:bCs/>
          <w:spacing w:val="-2"/>
          <w:sz w:val="16"/>
          <w:szCs w:val="16"/>
        </w:rPr>
        <w:br/>
      </w:r>
      <w:r w:rsidR="006C1E61" w:rsidRPr="0094774C">
        <w:rPr>
          <w:sz w:val="16"/>
          <w:szCs w:val="16"/>
        </w:rPr>
        <w:t>(</w:t>
      </w:r>
      <w:r w:rsidR="006C1E61" w:rsidRPr="0094774C">
        <w:rPr>
          <w:sz w:val="16"/>
          <w:szCs w:val="16"/>
          <w:u w:val="single"/>
        </w:rPr>
        <w:t>Fotohinweis</w:t>
      </w:r>
      <w:r w:rsidR="006C1E61" w:rsidRPr="0094774C">
        <w:rPr>
          <w:sz w:val="16"/>
          <w:szCs w:val="16"/>
        </w:rPr>
        <w:t>: Schmale Maschinenbau)</w:t>
      </w:r>
    </w:p>
    <w:p w14:paraId="72A35C59" w14:textId="001AA9AA" w:rsidR="009955B1" w:rsidRDefault="009955B1" w:rsidP="009955B1">
      <w:pPr>
        <w:rPr>
          <w:lang w:eastAsia="en-US"/>
        </w:rPr>
      </w:pPr>
    </w:p>
    <w:p w14:paraId="15D8E5A7" w14:textId="77777777" w:rsidR="009955B1" w:rsidRDefault="009955B1" w:rsidP="009955B1">
      <w:pPr>
        <w:keepNext/>
      </w:pPr>
      <w:r>
        <w:rPr>
          <w:noProof/>
          <w:lang w:eastAsia="en-US"/>
        </w:rPr>
        <w:drawing>
          <wp:inline distT="0" distB="0" distL="0" distR="0" wp14:anchorId="54EE7076" wp14:editId="4DEAD6A7">
            <wp:extent cx="4146698" cy="3110131"/>
            <wp:effectExtent l="0" t="0" r="6350" b="0"/>
            <wp:docPr id="6" name="Grafik 6" descr="Ein Bild, das Vogelhau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Vogelhaus, Gebäud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5163" cy="3123980"/>
                    </a:xfrm>
                    <a:prstGeom prst="rect">
                      <a:avLst/>
                    </a:prstGeom>
                  </pic:spPr>
                </pic:pic>
              </a:graphicData>
            </a:graphic>
          </wp:inline>
        </w:drawing>
      </w:r>
    </w:p>
    <w:p w14:paraId="3476625A" w14:textId="5D3EB079" w:rsidR="00D7419C" w:rsidRDefault="009955B1" w:rsidP="00D7419C">
      <w:pPr>
        <w:pStyle w:val="Beschriftung"/>
      </w:pPr>
      <w:r>
        <w:t xml:space="preserve">Abbildung </w:t>
      </w:r>
      <w:fldSimple w:instr=" SEQ Abbildung \* ARABIC ">
        <w:r w:rsidR="00702585">
          <w:rPr>
            <w:noProof/>
          </w:rPr>
          <w:t>4</w:t>
        </w:r>
      </w:fldSimple>
      <w:r>
        <w:t xml:space="preserve"> stark verdrilltes und begradigtes Rohr (Symbolbild)</w:t>
      </w:r>
    </w:p>
    <w:p w14:paraId="7B5BD7C1" w14:textId="0D71139B" w:rsidR="00D7419C" w:rsidRPr="00D7419C" w:rsidRDefault="00D7419C" w:rsidP="00D7419C">
      <w:pPr>
        <w:rPr>
          <w:lang w:eastAsia="en-US"/>
        </w:rPr>
      </w:pPr>
      <w:r w:rsidRPr="0094774C">
        <w:rPr>
          <w:sz w:val="16"/>
          <w:szCs w:val="16"/>
        </w:rPr>
        <w:t>(</w:t>
      </w:r>
      <w:r w:rsidRPr="00702585">
        <w:rPr>
          <w:rFonts w:ascii="Calibri" w:eastAsia="Calibri" w:hAnsi="Calibri"/>
          <w:i/>
          <w:iCs/>
          <w:color w:val="44546A"/>
          <w:sz w:val="16"/>
          <w:szCs w:val="16"/>
          <w:u w:val="single"/>
          <w:lang w:eastAsia="en-US"/>
        </w:rPr>
        <w:t>Fotohinweis: Schmale Maschinenbau)</w:t>
      </w:r>
    </w:p>
    <w:p w14:paraId="69C275C4" w14:textId="77777777" w:rsidR="00D7419C" w:rsidRPr="00D7419C" w:rsidRDefault="00D7419C" w:rsidP="00D7419C">
      <w:pPr>
        <w:rPr>
          <w:lang w:eastAsia="en-US"/>
        </w:rPr>
      </w:pPr>
    </w:p>
    <w:p w14:paraId="12679F82" w14:textId="77777777" w:rsidR="009114C1" w:rsidRPr="0094774C" w:rsidRDefault="009114C1" w:rsidP="00192D88">
      <w:pPr>
        <w:pStyle w:val="PR35"/>
        <w:tabs>
          <w:tab w:val="left" w:pos="6521"/>
        </w:tabs>
        <w:spacing w:before="120" w:line="240" w:lineRule="auto"/>
        <w:ind w:right="3402"/>
        <w:rPr>
          <w:sz w:val="16"/>
          <w:szCs w:val="16"/>
        </w:rPr>
      </w:pPr>
    </w:p>
    <w:sectPr w:rsidR="009114C1" w:rsidRPr="0094774C" w:rsidSect="00192D88">
      <w:headerReference w:type="default" r:id="rId12"/>
      <w:footerReference w:type="default" r:id="rId13"/>
      <w:pgSz w:w="11906" w:h="16838" w:code="9"/>
      <w:pgMar w:top="3402" w:right="851" w:bottom="226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71BDF" w14:textId="77777777" w:rsidR="00C73F10" w:rsidRDefault="00C73F10">
      <w:r>
        <w:separator/>
      </w:r>
    </w:p>
  </w:endnote>
  <w:endnote w:type="continuationSeparator" w:id="0">
    <w:p w14:paraId="07E30EDD" w14:textId="77777777" w:rsidR="00C73F10" w:rsidRDefault="00C73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altName w:val="Lucida Sans Unicode"/>
    <w:charset w:val="00"/>
    <w:family w:val="swiss"/>
    <w:pitch w:val="variable"/>
    <w:sig w:usb0="00000087" w:usb1="00000000" w:usb2="00000000" w:usb3="00000000" w:csb0="0000001B" w:csb1="00000000"/>
  </w:font>
  <w:font w:name="Futura Bk BT">
    <w:altName w:val="Century Gothic"/>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ED098" w14:textId="569F2101" w:rsidR="00192D88" w:rsidRDefault="006B1DBA">
    <w:pPr>
      <w:pStyle w:val="Fuzeile"/>
    </w:pPr>
    <w:r>
      <w:rPr>
        <w:rFonts w:ascii="Tahoma" w:hAnsi="Tahoma"/>
        <w:noProof/>
        <w:sz w:val="28"/>
      </w:rPr>
      <mc:AlternateContent>
        <mc:Choice Requires="wps">
          <w:drawing>
            <wp:anchor distT="0" distB="0" distL="114300" distR="114300" simplePos="0" relativeHeight="251658752" behindDoc="1" locked="0" layoutInCell="1" allowOverlap="1" wp14:anchorId="27E4D296" wp14:editId="1B7AF1E8">
              <wp:simplePos x="0" y="0"/>
              <wp:positionH relativeFrom="page">
                <wp:posOffset>4394835</wp:posOffset>
              </wp:positionH>
              <wp:positionV relativeFrom="page">
                <wp:posOffset>8515350</wp:posOffset>
              </wp:positionV>
              <wp:extent cx="2743200" cy="1714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F4DAD" w14:textId="77777777" w:rsidR="00192D88" w:rsidRDefault="00192D88">
                          <w:pPr>
                            <w:pStyle w:val="bodypr40"/>
                            <w:spacing w:line="200" w:lineRule="exact"/>
                            <w:ind w:right="0"/>
                            <w:jc w:val="right"/>
                            <w:rPr>
                              <w:rFonts w:ascii="Tahoma" w:hAnsi="Tahoma"/>
                              <w:sz w:val="16"/>
                            </w:rPr>
                          </w:pPr>
                          <w:r>
                            <w:rPr>
                              <w:rFonts w:ascii="Tahoma" w:hAnsi="Tahoma"/>
                              <w:sz w:val="16"/>
                            </w:rPr>
                            <w:t>Schmale Maschinenbau GmbH</w:t>
                          </w:r>
                        </w:p>
                        <w:p w14:paraId="0D63B5A6" w14:textId="77777777" w:rsidR="00192D88" w:rsidRDefault="00192D88">
                          <w:pPr>
                            <w:pStyle w:val="bodypr40"/>
                            <w:spacing w:line="200" w:lineRule="exact"/>
                            <w:ind w:right="0"/>
                            <w:jc w:val="right"/>
                            <w:rPr>
                              <w:rFonts w:ascii="Tahoma" w:hAnsi="Tahoma"/>
                              <w:sz w:val="16"/>
                            </w:rPr>
                          </w:pPr>
                          <w:proofErr w:type="spellStart"/>
                          <w:r>
                            <w:rPr>
                              <w:rFonts w:ascii="Tahoma" w:hAnsi="Tahoma"/>
                              <w:sz w:val="16"/>
                            </w:rPr>
                            <w:t>Altenaer</w:t>
                          </w:r>
                          <w:proofErr w:type="spellEnd"/>
                          <w:r>
                            <w:rPr>
                              <w:rFonts w:ascii="Tahoma" w:hAnsi="Tahoma"/>
                              <w:sz w:val="16"/>
                            </w:rPr>
                            <w:t xml:space="preserve"> Str. 95</w:t>
                          </w:r>
                        </w:p>
                        <w:p w14:paraId="453C65F0" w14:textId="77777777" w:rsidR="00192D88" w:rsidRDefault="00192D88">
                          <w:pPr>
                            <w:pStyle w:val="bodypr40"/>
                            <w:spacing w:line="200" w:lineRule="exact"/>
                            <w:ind w:right="0"/>
                            <w:jc w:val="right"/>
                            <w:rPr>
                              <w:rFonts w:ascii="Tahoma" w:hAnsi="Tahoma"/>
                              <w:sz w:val="16"/>
                            </w:rPr>
                          </w:pPr>
                          <w:r>
                            <w:rPr>
                              <w:rFonts w:ascii="Tahoma" w:hAnsi="Tahoma"/>
                              <w:sz w:val="16"/>
                            </w:rPr>
                            <w:t>D-58762 Altena</w:t>
                          </w:r>
                        </w:p>
                        <w:p w14:paraId="391F90B7" w14:textId="77777777" w:rsidR="00192D88" w:rsidRDefault="00192D88">
                          <w:pPr>
                            <w:pStyle w:val="bodypr40"/>
                            <w:spacing w:line="200" w:lineRule="exact"/>
                            <w:ind w:right="0"/>
                            <w:jc w:val="right"/>
                            <w:rPr>
                              <w:rFonts w:ascii="Tahoma" w:hAnsi="Tahoma"/>
                              <w:sz w:val="16"/>
                              <w:lang w:val="it-IT"/>
                            </w:rPr>
                          </w:pPr>
                          <w:r w:rsidRPr="00D419D7">
                            <w:rPr>
                              <w:rFonts w:ascii="Tahoma" w:hAnsi="Tahoma"/>
                              <w:sz w:val="16"/>
                            </w:rPr>
                            <w:t>www.schmale-gmbh.de</w:t>
                          </w:r>
                        </w:p>
                        <w:p w14:paraId="0AFF7EDF" w14:textId="77777777" w:rsidR="00192D88" w:rsidRPr="007312A5" w:rsidRDefault="00192D88">
                          <w:pPr>
                            <w:pStyle w:val="bodypr40"/>
                            <w:spacing w:line="200" w:lineRule="exact"/>
                            <w:ind w:right="0"/>
                            <w:jc w:val="right"/>
                            <w:rPr>
                              <w:rFonts w:ascii="Tahoma" w:hAnsi="Tahoma"/>
                              <w:sz w:val="16"/>
                              <w:szCs w:val="16"/>
                              <w:lang w:val="it-IT"/>
                            </w:rPr>
                          </w:pPr>
                        </w:p>
                        <w:p w14:paraId="06B2E1F2" w14:textId="77777777" w:rsidR="00192D88" w:rsidRDefault="00192D88">
                          <w:pPr>
                            <w:pStyle w:val="bodypr40"/>
                            <w:spacing w:line="200" w:lineRule="exact"/>
                            <w:ind w:right="0"/>
                            <w:jc w:val="right"/>
                            <w:rPr>
                              <w:rFonts w:ascii="Tahoma" w:hAnsi="Tahoma"/>
                              <w:sz w:val="16"/>
                            </w:rPr>
                          </w:pPr>
                          <w:r w:rsidRPr="007312A5">
                            <w:rPr>
                              <w:rFonts w:ascii="Tahoma" w:hAnsi="Tahoma"/>
                              <w:sz w:val="16"/>
                              <w:szCs w:val="16"/>
                            </w:rPr>
                            <w:t xml:space="preserve">Redaktion: </w:t>
                          </w:r>
                          <w:r>
                            <w:rPr>
                              <w:rFonts w:ascii="Tahoma" w:hAnsi="Tahoma"/>
                              <w:sz w:val="16"/>
                              <w:szCs w:val="16"/>
                            </w:rPr>
                            <w:t>Jörg Kiesow</w:t>
                          </w:r>
                        </w:p>
                        <w:p w14:paraId="1792A57B" w14:textId="77777777" w:rsidR="00192D88" w:rsidRDefault="00192D88">
                          <w:pPr>
                            <w:jc w:val="right"/>
                            <w:rPr>
                              <w:rFonts w:ascii="Tahoma" w:hAnsi="Tahoma"/>
                              <w:sz w:val="16"/>
                              <w:lang w:val="it-IT"/>
                            </w:rPr>
                          </w:pPr>
                          <w:r>
                            <w:rPr>
                              <w:rFonts w:ascii="Tahoma" w:hAnsi="Tahoma"/>
                              <w:sz w:val="16"/>
                              <w:lang w:val="it-IT"/>
                            </w:rPr>
                            <w:t>Fon: +49 (0)2352/54864-17</w:t>
                          </w:r>
                        </w:p>
                        <w:p w14:paraId="6FE32BBC" w14:textId="77777777" w:rsidR="00192D88" w:rsidRDefault="00192D88">
                          <w:pPr>
                            <w:jc w:val="right"/>
                            <w:rPr>
                              <w:lang w:val="it-IT"/>
                            </w:rPr>
                          </w:pPr>
                          <w:r>
                            <w:rPr>
                              <w:rFonts w:ascii="Tahoma" w:hAnsi="Tahoma"/>
                              <w:sz w:val="16"/>
                              <w:lang w:val="it-IT"/>
                            </w:rPr>
                            <w:t xml:space="preserve">E-Mail: </w:t>
                          </w:r>
                          <w:proofErr w:type="spellStart"/>
                          <w:r>
                            <w:rPr>
                              <w:rFonts w:ascii="Tahoma" w:hAnsi="Tahoma"/>
                              <w:sz w:val="16"/>
                              <w:lang w:val="it-IT"/>
                            </w:rPr>
                            <w:t>joerg.kiesow@schmale-gmbh</w:t>
                          </w:r>
                          <w:proofErr w:type="spellEnd"/>
                          <w:r>
                            <w:rPr>
                              <w:rFonts w:ascii="Tahoma" w:hAnsi="Tahoma"/>
                              <w:sz w:val="16"/>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D296" id="_x0000_t202" coordsize="21600,21600" o:spt="202" path="m,l,21600r21600,l21600,xe">
              <v:stroke joinstyle="miter"/>
              <v:path gradientshapeok="t" o:connecttype="rect"/>
            </v:shapetype>
            <v:shape id="Text Box 5" o:spid="_x0000_s1027" type="#_x0000_t202" style="position:absolute;margin-left:346.05pt;margin-top:670.5pt;width:3in;height: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" stroked="f">
              <v:textbox>
                <w:txbxContent>
                  <w:p w14:paraId="504F4DAD" w14:textId="77777777" w:rsidR="00192D88" w:rsidRDefault="00192D88">
                    <w:pPr>
                      <w:pStyle w:val="bodypr40"/>
                      <w:spacing w:line="200" w:lineRule="exact"/>
                      <w:ind w:right="0"/>
                      <w:jc w:val="right"/>
                      <w:rPr>
                        <w:rFonts w:ascii="Tahoma" w:hAnsi="Tahoma"/>
                        <w:sz w:val="16"/>
                      </w:rPr>
                    </w:pPr>
                    <w:r>
                      <w:rPr>
                        <w:rFonts w:ascii="Tahoma" w:hAnsi="Tahoma"/>
                        <w:sz w:val="16"/>
                      </w:rPr>
                      <w:t>Schmale Maschinenbau GmbH</w:t>
                    </w:r>
                  </w:p>
                  <w:p w14:paraId="0D63B5A6" w14:textId="77777777" w:rsidR="00192D88" w:rsidRDefault="00192D88">
                    <w:pPr>
                      <w:pStyle w:val="bodypr40"/>
                      <w:spacing w:line="200" w:lineRule="exact"/>
                      <w:ind w:right="0"/>
                      <w:jc w:val="right"/>
                      <w:rPr>
                        <w:rFonts w:ascii="Tahoma" w:hAnsi="Tahoma"/>
                        <w:sz w:val="16"/>
                      </w:rPr>
                    </w:pPr>
                    <w:proofErr w:type="spellStart"/>
                    <w:r>
                      <w:rPr>
                        <w:rFonts w:ascii="Tahoma" w:hAnsi="Tahoma"/>
                        <w:sz w:val="16"/>
                      </w:rPr>
                      <w:t>Altenaer</w:t>
                    </w:r>
                    <w:proofErr w:type="spellEnd"/>
                    <w:r>
                      <w:rPr>
                        <w:rFonts w:ascii="Tahoma" w:hAnsi="Tahoma"/>
                        <w:sz w:val="16"/>
                      </w:rPr>
                      <w:t xml:space="preserve"> Str. 95</w:t>
                    </w:r>
                  </w:p>
                  <w:p w14:paraId="453C65F0" w14:textId="77777777" w:rsidR="00192D88" w:rsidRDefault="00192D88">
                    <w:pPr>
                      <w:pStyle w:val="bodypr40"/>
                      <w:spacing w:line="200" w:lineRule="exact"/>
                      <w:ind w:right="0"/>
                      <w:jc w:val="right"/>
                      <w:rPr>
                        <w:rFonts w:ascii="Tahoma" w:hAnsi="Tahoma"/>
                        <w:sz w:val="16"/>
                      </w:rPr>
                    </w:pPr>
                    <w:r>
                      <w:rPr>
                        <w:rFonts w:ascii="Tahoma" w:hAnsi="Tahoma"/>
                        <w:sz w:val="16"/>
                      </w:rPr>
                      <w:t>D-58762 Altena</w:t>
                    </w:r>
                  </w:p>
                  <w:p w14:paraId="391F90B7" w14:textId="77777777" w:rsidR="00192D88" w:rsidRDefault="00192D88">
                    <w:pPr>
                      <w:pStyle w:val="bodypr40"/>
                      <w:spacing w:line="200" w:lineRule="exact"/>
                      <w:ind w:right="0"/>
                      <w:jc w:val="right"/>
                      <w:rPr>
                        <w:rFonts w:ascii="Tahoma" w:hAnsi="Tahoma"/>
                        <w:sz w:val="16"/>
                        <w:lang w:val="it-IT"/>
                      </w:rPr>
                    </w:pPr>
                    <w:r w:rsidRPr="00D419D7">
                      <w:rPr>
                        <w:rFonts w:ascii="Tahoma" w:hAnsi="Tahoma"/>
                        <w:sz w:val="16"/>
                      </w:rPr>
                      <w:t>www.schmale-gmbh.de</w:t>
                    </w:r>
                  </w:p>
                  <w:p w14:paraId="0AFF7EDF" w14:textId="77777777" w:rsidR="00192D88" w:rsidRPr="007312A5" w:rsidRDefault="00192D88">
                    <w:pPr>
                      <w:pStyle w:val="bodypr40"/>
                      <w:spacing w:line="200" w:lineRule="exact"/>
                      <w:ind w:right="0"/>
                      <w:jc w:val="right"/>
                      <w:rPr>
                        <w:rFonts w:ascii="Tahoma" w:hAnsi="Tahoma"/>
                        <w:sz w:val="16"/>
                        <w:szCs w:val="16"/>
                        <w:lang w:val="it-IT"/>
                      </w:rPr>
                    </w:pPr>
                  </w:p>
                  <w:p w14:paraId="06B2E1F2" w14:textId="77777777" w:rsidR="00192D88" w:rsidRDefault="00192D88">
                    <w:pPr>
                      <w:pStyle w:val="bodypr40"/>
                      <w:spacing w:line="200" w:lineRule="exact"/>
                      <w:ind w:right="0"/>
                      <w:jc w:val="right"/>
                      <w:rPr>
                        <w:rFonts w:ascii="Tahoma" w:hAnsi="Tahoma"/>
                        <w:sz w:val="16"/>
                      </w:rPr>
                    </w:pPr>
                    <w:r w:rsidRPr="007312A5">
                      <w:rPr>
                        <w:rFonts w:ascii="Tahoma" w:hAnsi="Tahoma"/>
                        <w:sz w:val="16"/>
                        <w:szCs w:val="16"/>
                      </w:rPr>
                      <w:t xml:space="preserve">Redaktion: </w:t>
                    </w:r>
                    <w:r>
                      <w:rPr>
                        <w:rFonts w:ascii="Tahoma" w:hAnsi="Tahoma"/>
                        <w:sz w:val="16"/>
                        <w:szCs w:val="16"/>
                      </w:rPr>
                      <w:t>Jörg Kiesow</w:t>
                    </w:r>
                  </w:p>
                  <w:p w14:paraId="1792A57B" w14:textId="77777777" w:rsidR="00192D88" w:rsidRDefault="00192D88">
                    <w:pPr>
                      <w:jc w:val="right"/>
                      <w:rPr>
                        <w:rFonts w:ascii="Tahoma" w:hAnsi="Tahoma"/>
                        <w:sz w:val="16"/>
                        <w:lang w:val="it-IT"/>
                      </w:rPr>
                    </w:pPr>
                    <w:r>
                      <w:rPr>
                        <w:rFonts w:ascii="Tahoma" w:hAnsi="Tahoma"/>
                        <w:sz w:val="16"/>
                        <w:lang w:val="it-IT"/>
                      </w:rPr>
                      <w:t>Fon: +49 (0)2352/54864-17</w:t>
                    </w:r>
                  </w:p>
                  <w:p w14:paraId="6FE32BBC" w14:textId="77777777" w:rsidR="00192D88" w:rsidRDefault="00192D88">
                    <w:pPr>
                      <w:jc w:val="right"/>
                      <w:rPr>
                        <w:lang w:val="it-IT"/>
                      </w:rPr>
                    </w:pPr>
                    <w:r>
                      <w:rPr>
                        <w:rFonts w:ascii="Tahoma" w:hAnsi="Tahoma"/>
                        <w:sz w:val="16"/>
                        <w:lang w:val="it-IT"/>
                      </w:rPr>
                      <w:t xml:space="preserve">E-Mail: </w:t>
                    </w:r>
                    <w:proofErr w:type="spellStart"/>
                    <w:r>
                      <w:rPr>
                        <w:rFonts w:ascii="Tahoma" w:hAnsi="Tahoma"/>
                        <w:sz w:val="16"/>
                        <w:lang w:val="it-IT"/>
                      </w:rPr>
                      <w:t>joerg.kiesow@schmale-gmbh</w:t>
                    </w:r>
                    <w:proofErr w:type="spellEnd"/>
                    <w:r>
                      <w:rPr>
                        <w:rFonts w:ascii="Tahoma" w:hAnsi="Tahoma"/>
                        <w:sz w:val="16"/>
                      </w:rPr>
                      <w:t>.de</w:t>
                    </w:r>
                  </w:p>
                </w:txbxContent>
              </v:textbox>
              <w10:wrap anchorx="page" anchory="page"/>
            </v:shape>
          </w:pict>
        </mc:Fallback>
      </mc:AlternateContent>
    </w:r>
    <w:r>
      <w:rPr>
        <w:rFonts w:ascii="Tahoma" w:hAnsi="Tahoma"/>
        <w:noProof/>
        <w:sz w:val="28"/>
      </w:rPr>
      <mc:AlternateContent>
        <mc:Choice Requires="wps">
          <w:drawing>
            <wp:anchor distT="0" distB="0" distL="114300" distR="114300" simplePos="0" relativeHeight="251655680" behindDoc="0" locked="0" layoutInCell="0" allowOverlap="1" wp14:anchorId="106F9C63" wp14:editId="22D335BD">
              <wp:simplePos x="0" y="0"/>
              <wp:positionH relativeFrom="page">
                <wp:posOffset>914400</wp:posOffset>
              </wp:positionH>
              <wp:positionV relativeFrom="page">
                <wp:posOffset>9728200</wp:posOffset>
              </wp:positionV>
              <wp:extent cx="615569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3D3D1" id="Line 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66pt" to="556.7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" o:allowincell="f"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0E658" w14:textId="77777777" w:rsidR="00C73F10" w:rsidRDefault="00C73F10">
      <w:r>
        <w:separator/>
      </w:r>
    </w:p>
  </w:footnote>
  <w:footnote w:type="continuationSeparator" w:id="0">
    <w:p w14:paraId="2A1758DC" w14:textId="77777777" w:rsidR="00C73F10" w:rsidRDefault="00C73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E4349" w14:textId="1FD6438F" w:rsidR="00192D88" w:rsidRDefault="006B1DBA">
    <w:pPr>
      <w:rPr>
        <w:rFonts w:ascii="Tahoma" w:hAnsi="Tahoma"/>
        <w:b/>
        <w:sz w:val="36"/>
        <w:lang w:val="en-GB"/>
      </w:rPr>
    </w:pPr>
    <w:r>
      <w:rPr>
        <w:noProof/>
      </w:rPr>
      <w:drawing>
        <wp:anchor distT="0" distB="0" distL="114300" distR="114300" simplePos="0" relativeHeight="251659776" behindDoc="0" locked="0" layoutInCell="1" allowOverlap="1" wp14:anchorId="731FB621" wp14:editId="2CB7BCE4">
          <wp:simplePos x="0" y="0"/>
          <wp:positionH relativeFrom="column">
            <wp:posOffset>3328670</wp:posOffset>
          </wp:positionH>
          <wp:positionV relativeFrom="paragraph">
            <wp:posOffset>40640</wp:posOffset>
          </wp:positionV>
          <wp:extent cx="2908935" cy="671195"/>
          <wp:effectExtent l="0" t="0" r="0" b="0"/>
          <wp:wrapNone/>
          <wp:docPr id="12" name="Bild 12" descr="logo-maschinenbau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schinenbau (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9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8373C" w14:textId="77777777" w:rsidR="00192D88" w:rsidRDefault="00192D88">
    <w:pPr>
      <w:rPr>
        <w:rFonts w:ascii="Tahoma" w:hAnsi="Tahoma"/>
        <w:sz w:val="28"/>
        <w:lang w:val="en-GB"/>
      </w:rPr>
    </w:pPr>
  </w:p>
  <w:p w14:paraId="7CABF267" w14:textId="0F8F8815" w:rsidR="00192D88" w:rsidRDefault="006B1DBA">
    <w:pPr>
      <w:tabs>
        <w:tab w:val="left" w:pos="2268"/>
        <w:tab w:val="right" w:pos="9639"/>
      </w:tabs>
      <w:spacing w:after="120"/>
      <w:rPr>
        <w:rFonts w:ascii="Tahoma" w:hAnsi="Tahoma"/>
        <w:spacing w:val="4"/>
        <w:sz w:val="24"/>
      </w:rPr>
    </w:pPr>
    <w:r>
      <w:rPr>
        <w:noProof/>
      </w:rPr>
      <mc:AlternateContent>
        <mc:Choice Requires="wps">
          <w:drawing>
            <wp:anchor distT="0" distB="0" distL="114300" distR="114300" simplePos="0" relativeHeight="251656704" behindDoc="0" locked="0" layoutInCell="1" allowOverlap="1" wp14:anchorId="229B039B" wp14:editId="61C9A36D">
              <wp:simplePos x="0" y="0"/>
              <wp:positionH relativeFrom="page">
                <wp:posOffset>4824730</wp:posOffset>
              </wp:positionH>
              <wp:positionV relativeFrom="page">
                <wp:posOffset>1440180</wp:posOffset>
              </wp:positionV>
              <wp:extent cx="2286000" cy="800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F37EA" w14:textId="77777777" w:rsidR="00192D88" w:rsidRDefault="00192D88">
                          <w:pPr>
                            <w:tabs>
                              <w:tab w:val="left" w:pos="2268"/>
                              <w:tab w:val="right" w:pos="9639"/>
                            </w:tabs>
                            <w:spacing w:after="120"/>
                            <w:jc w:val="right"/>
                            <w:rPr>
                              <w:rFonts w:ascii="Tahoma" w:hAnsi="Tahoma"/>
                              <w:color w:val="808080"/>
                              <w:spacing w:val="20"/>
                              <w:sz w:val="38"/>
                              <w:szCs w:val="38"/>
                            </w:rPr>
                          </w:pPr>
                          <w:r>
                            <w:rPr>
                              <w:rFonts w:ascii="Tahoma" w:hAnsi="Tahoma"/>
                              <w:color w:val="808080"/>
                              <w:spacing w:val="20"/>
                              <w:sz w:val="38"/>
                              <w:szCs w:val="38"/>
                            </w:rPr>
                            <w:t>Presseinformation</w:t>
                          </w:r>
                        </w:p>
                        <w:p w14:paraId="3CA0DD75" w14:textId="54EA89A2" w:rsidR="00192D88" w:rsidRDefault="00CE4152">
                          <w:pPr>
                            <w:tabs>
                              <w:tab w:val="left" w:pos="2268"/>
                              <w:tab w:val="right" w:pos="9639"/>
                            </w:tabs>
                            <w:spacing w:after="120"/>
                            <w:jc w:val="right"/>
                            <w:rPr>
                              <w:rFonts w:ascii="Tahoma" w:hAnsi="Tahoma"/>
                              <w:color w:val="808080"/>
                              <w:sz w:val="24"/>
                            </w:rPr>
                          </w:pPr>
                          <w:r>
                            <w:rPr>
                              <w:rFonts w:ascii="Tahoma" w:hAnsi="Tahoma"/>
                              <w:color w:val="808080"/>
                              <w:sz w:val="24"/>
                            </w:rPr>
                            <w:t>2</w:t>
                          </w:r>
                          <w:r w:rsidR="00EE1571">
                            <w:rPr>
                              <w:rFonts w:ascii="Tahoma" w:hAnsi="Tahoma"/>
                              <w:color w:val="808080"/>
                              <w:sz w:val="24"/>
                            </w:rPr>
                            <w:t>7</w:t>
                          </w:r>
                          <w:r>
                            <w:rPr>
                              <w:rFonts w:ascii="Tahoma" w:hAnsi="Tahoma"/>
                              <w:color w:val="808080"/>
                              <w:sz w:val="24"/>
                            </w:rPr>
                            <w:t>.10</w:t>
                          </w:r>
                          <w:r w:rsidR="0024157A">
                            <w:rPr>
                              <w:rFonts w:ascii="Tahoma" w:hAnsi="Tahoma"/>
                              <w:color w:val="808080"/>
                              <w:sz w:val="24"/>
                            </w:rPr>
                            <w:t>.2020</w:t>
                          </w:r>
                        </w:p>
                        <w:p w14:paraId="025C95FE" w14:textId="77777777" w:rsidR="003F62ED" w:rsidRDefault="003F62ED">
                          <w:pPr>
                            <w:tabs>
                              <w:tab w:val="left" w:pos="2268"/>
                              <w:tab w:val="right" w:pos="9639"/>
                            </w:tabs>
                            <w:spacing w:after="120"/>
                            <w:jc w:val="right"/>
                            <w:rPr>
                              <w:rFonts w:ascii="Tahoma" w:hAnsi="Tahoma"/>
                              <w:color w:val="808080"/>
                              <w:sz w:val="24"/>
                            </w:rPr>
                          </w:pPr>
                        </w:p>
                        <w:p w14:paraId="34F2E580" w14:textId="77777777" w:rsidR="006F127F" w:rsidRDefault="006F127F">
                          <w:pPr>
                            <w:tabs>
                              <w:tab w:val="left" w:pos="2268"/>
                              <w:tab w:val="right" w:pos="9639"/>
                            </w:tabs>
                            <w:spacing w:after="120"/>
                            <w:jc w:val="right"/>
                            <w:rPr>
                              <w:rFonts w:ascii="Tahoma" w:hAnsi="Tahoma"/>
                              <w:color w:val="808080"/>
                              <w:spacing w:val="20"/>
                              <w:sz w:val="38"/>
                              <w:szCs w:val="38"/>
                            </w:rPr>
                          </w:pPr>
                        </w:p>
                        <w:p w14:paraId="655B2A21" w14:textId="77777777" w:rsidR="00192D88" w:rsidRDefault="00192D88">
                          <w:pPr>
                            <w:jc w:val="right"/>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B039B" id="_x0000_t202" coordsize="21600,21600" o:spt="202" path="m,l,21600r21600,l21600,xe">
              <v:stroke joinstyle="miter"/>
              <v:path gradientshapeok="t" o:connecttype="rect"/>
            </v:shapetype>
            <v:shape id="Text Box 2" o:spid="_x0000_s1026" type="#_x0000_t202" style="position:absolute;margin-left:379.9pt;margin-top:113.4pt;width:180pt;height:6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" stroked="f">
              <v:textbox inset="1mm,,1mm">
                <w:txbxContent>
                  <w:p w14:paraId="24CF37EA" w14:textId="77777777" w:rsidR="00192D88" w:rsidRDefault="00192D88">
                    <w:pPr>
                      <w:tabs>
                        <w:tab w:val="left" w:pos="2268"/>
                        <w:tab w:val="right" w:pos="9639"/>
                      </w:tabs>
                      <w:spacing w:after="120"/>
                      <w:jc w:val="right"/>
                      <w:rPr>
                        <w:rFonts w:ascii="Tahoma" w:hAnsi="Tahoma"/>
                        <w:color w:val="808080"/>
                        <w:spacing w:val="20"/>
                        <w:sz w:val="38"/>
                        <w:szCs w:val="38"/>
                      </w:rPr>
                    </w:pPr>
                    <w:r>
                      <w:rPr>
                        <w:rFonts w:ascii="Tahoma" w:hAnsi="Tahoma"/>
                        <w:color w:val="808080"/>
                        <w:spacing w:val="20"/>
                        <w:sz w:val="38"/>
                        <w:szCs w:val="38"/>
                      </w:rPr>
                      <w:t>Presseinformation</w:t>
                    </w:r>
                  </w:p>
                  <w:p w14:paraId="3CA0DD75" w14:textId="54EA89A2" w:rsidR="00192D88" w:rsidRDefault="00CE4152">
                    <w:pPr>
                      <w:tabs>
                        <w:tab w:val="left" w:pos="2268"/>
                        <w:tab w:val="right" w:pos="9639"/>
                      </w:tabs>
                      <w:spacing w:after="120"/>
                      <w:jc w:val="right"/>
                      <w:rPr>
                        <w:rFonts w:ascii="Tahoma" w:hAnsi="Tahoma"/>
                        <w:color w:val="808080"/>
                        <w:sz w:val="24"/>
                      </w:rPr>
                    </w:pPr>
                    <w:r>
                      <w:rPr>
                        <w:rFonts w:ascii="Tahoma" w:hAnsi="Tahoma"/>
                        <w:color w:val="808080"/>
                        <w:sz w:val="24"/>
                      </w:rPr>
                      <w:t>2</w:t>
                    </w:r>
                    <w:r w:rsidR="00EE1571">
                      <w:rPr>
                        <w:rFonts w:ascii="Tahoma" w:hAnsi="Tahoma"/>
                        <w:color w:val="808080"/>
                        <w:sz w:val="24"/>
                      </w:rPr>
                      <w:t>7</w:t>
                    </w:r>
                    <w:r>
                      <w:rPr>
                        <w:rFonts w:ascii="Tahoma" w:hAnsi="Tahoma"/>
                        <w:color w:val="808080"/>
                        <w:sz w:val="24"/>
                      </w:rPr>
                      <w:t>.10</w:t>
                    </w:r>
                    <w:r w:rsidR="0024157A">
                      <w:rPr>
                        <w:rFonts w:ascii="Tahoma" w:hAnsi="Tahoma"/>
                        <w:color w:val="808080"/>
                        <w:sz w:val="24"/>
                      </w:rPr>
                      <w:t>.2020</w:t>
                    </w:r>
                  </w:p>
                  <w:p w14:paraId="025C95FE" w14:textId="77777777" w:rsidR="003F62ED" w:rsidRDefault="003F62ED">
                    <w:pPr>
                      <w:tabs>
                        <w:tab w:val="left" w:pos="2268"/>
                        <w:tab w:val="right" w:pos="9639"/>
                      </w:tabs>
                      <w:spacing w:after="120"/>
                      <w:jc w:val="right"/>
                      <w:rPr>
                        <w:rFonts w:ascii="Tahoma" w:hAnsi="Tahoma"/>
                        <w:color w:val="808080"/>
                        <w:sz w:val="24"/>
                      </w:rPr>
                    </w:pPr>
                  </w:p>
                  <w:p w14:paraId="34F2E580" w14:textId="77777777" w:rsidR="006F127F" w:rsidRDefault="006F127F">
                    <w:pPr>
                      <w:tabs>
                        <w:tab w:val="left" w:pos="2268"/>
                        <w:tab w:val="right" w:pos="9639"/>
                      </w:tabs>
                      <w:spacing w:after="120"/>
                      <w:jc w:val="right"/>
                      <w:rPr>
                        <w:rFonts w:ascii="Tahoma" w:hAnsi="Tahoma"/>
                        <w:color w:val="808080"/>
                        <w:spacing w:val="20"/>
                        <w:sz w:val="38"/>
                        <w:szCs w:val="38"/>
                      </w:rPr>
                    </w:pPr>
                  </w:p>
                  <w:p w14:paraId="655B2A21" w14:textId="77777777" w:rsidR="00192D88" w:rsidRDefault="00192D88">
                    <w:pPr>
                      <w:jc w:val="righ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2FE60F47" wp14:editId="3F2E6944">
              <wp:simplePos x="0" y="0"/>
              <wp:positionH relativeFrom="page">
                <wp:posOffset>853440</wp:posOffset>
              </wp:positionH>
              <wp:positionV relativeFrom="page">
                <wp:posOffset>1440180</wp:posOffset>
              </wp:positionV>
              <wp:extent cx="623760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76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65EA8"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pt,113.4pt" to="558.3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" strokecolor="gray">
              <w10:wrap anchorx="page" anchory="page"/>
            </v:line>
          </w:pict>
        </mc:Fallback>
      </mc:AlternateContent>
    </w:r>
  </w:p>
  <w:p w14:paraId="6B7F5220" w14:textId="77777777" w:rsidR="00192D88" w:rsidRDefault="00192D88">
    <w:pPr>
      <w:ind w:left="7080"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76AE6076"/>
    <w:lvl w:ilvl="0">
      <w:start w:val="1"/>
      <w:numFmt w:val="decimal"/>
      <w:pStyle w:val="berschrift1"/>
      <w:lvlText w:val="%1."/>
      <w:lvlJc w:val="left"/>
      <w:pPr>
        <w:tabs>
          <w:tab w:val="num" w:pos="360"/>
        </w:tabs>
        <w:ind w:left="0" w:firstLine="0"/>
      </w:pPr>
    </w:lvl>
    <w:lvl w:ilvl="1">
      <w:start w:val="1"/>
      <w:numFmt w:val="decimal"/>
      <w:lvlText w:val="%1.%2"/>
      <w:lvlJc w:val="left"/>
      <w:pPr>
        <w:tabs>
          <w:tab w:val="num" w:pos="360"/>
        </w:tabs>
        <w:ind w:left="0" w:firstLine="0"/>
      </w:pPr>
      <w:rPr>
        <w:rFonts w:ascii="Arial" w:hAnsi="Arial" w:hint="default"/>
        <w:b/>
        <w:i/>
        <w:sz w:val="24"/>
      </w:rPr>
    </w:lvl>
    <w:lvl w:ilvl="2">
      <w:start w:val="1"/>
      <w:numFmt w:val="decimal"/>
      <w:pStyle w:val="berschrift3"/>
      <w:lvlText w:val="%1.%2.%3"/>
      <w:lvlJc w:val="left"/>
      <w:pPr>
        <w:tabs>
          <w:tab w:val="num" w:pos="0"/>
        </w:tabs>
        <w:ind w:left="0" w:firstLine="0"/>
      </w:pPr>
    </w:lvl>
    <w:lvl w:ilvl="3">
      <w:start w:val="1"/>
      <w:numFmt w:val="decimal"/>
      <w:pStyle w:val="berschrift4"/>
      <w:lvlText w:val="%1.%2.%3.%4"/>
      <w:lvlJc w:val="left"/>
      <w:pPr>
        <w:tabs>
          <w:tab w:val="num" w:pos="0"/>
        </w:tabs>
        <w:ind w:left="0" w:firstLine="0"/>
      </w:pPr>
    </w:lvl>
    <w:lvl w:ilvl="4">
      <w:start w:val="1"/>
      <w:numFmt w:val="decimal"/>
      <w:pStyle w:val="berschrift5"/>
      <w:lvlText w:val="%1.%2.%3.%4.%5"/>
      <w:lvlJc w:val="left"/>
      <w:pPr>
        <w:tabs>
          <w:tab w:val="num" w:pos="0"/>
        </w:tabs>
        <w:ind w:left="0" w:firstLine="0"/>
      </w:pPr>
    </w:lvl>
    <w:lvl w:ilvl="5">
      <w:start w:val="1"/>
      <w:numFmt w:val="decimal"/>
      <w:pStyle w:val="berschrift6"/>
      <w:lvlText w:val="%1.%2.%3.%4.%5.%6"/>
      <w:lvlJc w:val="left"/>
      <w:pPr>
        <w:tabs>
          <w:tab w:val="num" w:pos="0"/>
        </w:tabs>
        <w:ind w:left="0" w:firstLine="0"/>
      </w:pPr>
    </w:lvl>
    <w:lvl w:ilvl="6">
      <w:start w:val="1"/>
      <w:numFmt w:val="decimal"/>
      <w:pStyle w:val="berschrift7"/>
      <w:lvlText w:val="%1.%2.%3.%4.%5.%6.%7"/>
      <w:lvlJc w:val="left"/>
      <w:pPr>
        <w:tabs>
          <w:tab w:val="num" w:pos="0"/>
        </w:tabs>
        <w:ind w:left="0" w:firstLine="0"/>
      </w:pPr>
    </w:lvl>
    <w:lvl w:ilvl="7">
      <w:start w:val="1"/>
      <w:numFmt w:val="decimal"/>
      <w:pStyle w:val="berschrift8"/>
      <w:lvlText w:val="%1.%2.%3.%4.%5.%6.%7.%8"/>
      <w:lvlJc w:val="left"/>
      <w:pPr>
        <w:tabs>
          <w:tab w:val="num" w:pos="0"/>
        </w:tabs>
        <w:ind w:left="0" w:firstLine="0"/>
      </w:pPr>
    </w:lvl>
    <w:lvl w:ilvl="8">
      <w:start w:val="1"/>
      <w:numFmt w:val="decimal"/>
      <w:pStyle w:val="berschrift9"/>
      <w:lvlText w:val="%1.%2.%3.%4.%5.%6.%7.%8.%9"/>
      <w:lvlJc w:val="left"/>
      <w:pPr>
        <w:tabs>
          <w:tab w:val="num" w:pos="0"/>
        </w:tabs>
        <w:ind w:left="0" w:firstLine="0"/>
      </w:pPr>
    </w:lvl>
  </w:abstractNum>
  <w:abstractNum w:abstractNumId="1" w15:restartNumberingAfterBreak="0">
    <w:nsid w:val="04170A7B"/>
    <w:multiLevelType w:val="hybridMultilevel"/>
    <w:tmpl w:val="44968432"/>
    <w:lvl w:ilvl="0" w:tplc="C22E0572">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3B74EB"/>
    <w:multiLevelType w:val="hybridMultilevel"/>
    <w:tmpl w:val="2DC43330"/>
    <w:lvl w:ilvl="0" w:tplc="CE02D9C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BF5B5E"/>
    <w:multiLevelType w:val="hybridMultilevel"/>
    <w:tmpl w:val="193440F2"/>
    <w:lvl w:ilvl="0" w:tplc="8FDED5B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E70406"/>
    <w:multiLevelType w:val="hybridMultilevel"/>
    <w:tmpl w:val="ADFAE9FE"/>
    <w:lvl w:ilvl="0" w:tplc="299A75F4">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BF1958"/>
    <w:multiLevelType w:val="hybridMultilevel"/>
    <w:tmpl w:val="E938A456"/>
    <w:lvl w:ilvl="0" w:tplc="29481F94">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79001E"/>
    <w:multiLevelType w:val="hybridMultilevel"/>
    <w:tmpl w:val="EEF6113A"/>
    <w:lvl w:ilvl="0" w:tplc="A29A93DC">
      <w:numFmt w:val="bullet"/>
      <w:lvlText w:val="-"/>
      <w:lvlJc w:val="left"/>
      <w:pPr>
        <w:tabs>
          <w:tab w:val="num" w:pos="1215"/>
        </w:tabs>
        <w:ind w:left="1215" w:hanging="855"/>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ED4E6B"/>
    <w:multiLevelType w:val="hybridMultilevel"/>
    <w:tmpl w:val="40D6B9BC"/>
    <w:lvl w:ilvl="0" w:tplc="090C8678">
      <w:numFmt w:val="bullet"/>
      <w:lvlText w:val="-"/>
      <w:lvlJc w:val="left"/>
      <w:pPr>
        <w:ind w:left="420" w:hanging="360"/>
      </w:pPr>
      <w:rPr>
        <w:rFonts w:ascii="Arial" w:eastAsia="Times New Roman" w:hAnsi="Arial" w:cs="Symbol" w:hint="default"/>
      </w:rPr>
    </w:lvl>
    <w:lvl w:ilvl="1" w:tplc="04070003" w:tentative="1">
      <w:start w:val="1"/>
      <w:numFmt w:val="bullet"/>
      <w:lvlText w:val="o"/>
      <w:lvlJc w:val="left"/>
      <w:pPr>
        <w:ind w:left="1140" w:hanging="360"/>
      </w:pPr>
      <w:rPr>
        <w:rFonts w:ascii="Courier New" w:hAnsi="Courier New" w:cs="Arial"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Arial"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Arial" w:hint="default"/>
      </w:rPr>
    </w:lvl>
    <w:lvl w:ilvl="8" w:tplc="04070005" w:tentative="1">
      <w:start w:val="1"/>
      <w:numFmt w:val="bullet"/>
      <w:lvlText w:val=""/>
      <w:lvlJc w:val="left"/>
      <w:pPr>
        <w:ind w:left="6180" w:hanging="360"/>
      </w:pPr>
      <w:rPr>
        <w:rFonts w:ascii="Wingdings" w:hAnsi="Wingdings" w:hint="default"/>
      </w:rPr>
    </w:lvl>
  </w:abstractNum>
  <w:abstractNum w:abstractNumId="8" w15:restartNumberingAfterBreak="0">
    <w:nsid w:val="62BA3E21"/>
    <w:multiLevelType w:val="hybridMultilevel"/>
    <w:tmpl w:val="8D848298"/>
    <w:lvl w:ilvl="0" w:tplc="82EC252C">
      <w:start w:val="1"/>
      <w:numFmt w:val="bullet"/>
      <w:lvlText w:val=""/>
      <w:lvlJc w:val="left"/>
      <w:pPr>
        <w:tabs>
          <w:tab w:val="num" w:pos="720"/>
        </w:tabs>
        <w:ind w:left="720" w:hanging="360"/>
      </w:pPr>
      <w:rPr>
        <w:rFonts w:ascii="Symbol" w:hAnsi="Symbol" w:hint="default"/>
        <w:sz w:val="20"/>
      </w:rPr>
    </w:lvl>
    <w:lvl w:ilvl="1" w:tplc="4DC62830" w:tentative="1">
      <w:start w:val="1"/>
      <w:numFmt w:val="bullet"/>
      <w:lvlText w:val="o"/>
      <w:lvlJc w:val="left"/>
      <w:pPr>
        <w:tabs>
          <w:tab w:val="num" w:pos="1440"/>
        </w:tabs>
        <w:ind w:left="1440" w:hanging="360"/>
      </w:pPr>
      <w:rPr>
        <w:rFonts w:ascii="Courier New" w:hAnsi="Courier New" w:hint="default"/>
        <w:sz w:val="20"/>
      </w:rPr>
    </w:lvl>
    <w:lvl w:ilvl="2" w:tplc="2988B650" w:tentative="1">
      <w:start w:val="1"/>
      <w:numFmt w:val="bullet"/>
      <w:lvlText w:val=""/>
      <w:lvlJc w:val="left"/>
      <w:pPr>
        <w:tabs>
          <w:tab w:val="num" w:pos="2160"/>
        </w:tabs>
        <w:ind w:left="2160" w:hanging="360"/>
      </w:pPr>
      <w:rPr>
        <w:rFonts w:ascii="Wingdings" w:hAnsi="Wingdings" w:hint="default"/>
        <w:sz w:val="20"/>
      </w:rPr>
    </w:lvl>
    <w:lvl w:ilvl="3" w:tplc="8AA4297A" w:tentative="1">
      <w:start w:val="1"/>
      <w:numFmt w:val="bullet"/>
      <w:lvlText w:val=""/>
      <w:lvlJc w:val="left"/>
      <w:pPr>
        <w:tabs>
          <w:tab w:val="num" w:pos="2880"/>
        </w:tabs>
        <w:ind w:left="2880" w:hanging="360"/>
      </w:pPr>
      <w:rPr>
        <w:rFonts w:ascii="Wingdings" w:hAnsi="Wingdings" w:hint="default"/>
        <w:sz w:val="20"/>
      </w:rPr>
    </w:lvl>
    <w:lvl w:ilvl="4" w:tplc="7C5C6F8C" w:tentative="1">
      <w:start w:val="1"/>
      <w:numFmt w:val="bullet"/>
      <w:lvlText w:val=""/>
      <w:lvlJc w:val="left"/>
      <w:pPr>
        <w:tabs>
          <w:tab w:val="num" w:pos="3600"/>
        </w:tabs>
        <w:ind w:left="3600" w:hanging="360"/>
      </w:pPr>
      <w:rPr>
        <w:rFonts w:ascii="Wingdings" w:hAnsi="Wingdings" w:hint="default"/>
        <w:sz w:val="20"/>
      </w:rPr>
    </w:lvl>
    <w:lvl w:ilvl="5" w:tplc="CF92C654" w:tentative="1">
      <w:start w:val="1"/>
      <w:numFmt w:val="bullet"/>
      <w:lvlText w:val=""/>
      <w:lvlJc w:val="left"/>
      <w:pPr>
        <w:tabs>
          <w:tab w:val="num" w:pos="4320"/>
        </w:tabs>
        <w:ind w:left="4320" w:hanging="360"/>
      </w:pPr>
      <w:rPr>
        <w:rFonts w:ascii="Wingdings" w:hAnsi="Wingdings" w:hint="default"/>
        <w:sz w:val="20"/>
      </w:rPr>
    </w:lvl>
    <w:lvl w:ilvl="6" w:tplc="24FC1AF6" w:tentative="1">
      <w:start w:val="1"/>
      <w:numFmt w:val="bullet"/>
      <w:lvlText w:val=""/>
      <w:lvlJc w:val="left"/>
      <w:pPr>
        <w:tabs>
          <w:tab w:val="num" w:pos="5040"/>
        </w:tabs>
        <w:ind w:left="5040" w:hanging="360"/>
      </w:pPr>
      <w:rPr>
        <w:rFonts w:ascii="Wingdings" w:hAnsi="Wingdings" w:hint="default"/>
        <w:sz w:val="20"/>
      </w:rPr>
    </w:lvl>
    <w:lvl w:ilvl="7" w:tplc="A32A0310" w:tentative="1">
      <w:start w:val="1"/>
      <w:numFmt w:val="bullet"/>
      <w:lvlText w:val=""/>
      <w:lvlJc w:val="left"/>
      <w:pPr>
        <w:tabs>
          <w:tab w:val="num" w:pos="5760"/>
        </w:tabs>
        <w:ind w:left="5760" w:hanging="360"/>
      </w:pPr>
      <w:rPr>
        <w:rFonts w:ascii="Wingdings" w:hAnsi="Wingdings" w:hint="default"/>
        <w:sz w:val="20"/>
      </w:rPr>
    </w:lvl>
    <w:lvl w:ilvl="8" w:tplc="E6A0265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694BB0"/>
    <w:multiLevelType w:val="hybridMultilevel"/>
    <w:tmpl w:val="D7C07206"/>
    <w:lvl w:ilvl="0" w:tplc="C04CA10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CC3D51"/>
    <w:multiLevelType w:val="hybridMultilevel"/>
    <w:tmpl w:val="EAAC78BA"/>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9"/>
  </w:num>
  <w:num w:numId="6">
    <w:abstractNumId w:val="0"/>
  </w:num>
  <w:num w:numId="7">
    <w:abstractNumId w:val="8"/>
  </w:num>
  <w:num w:numId="8">
    <w:abstractNumId w:val="0"/>
  </w:num>
  <w:num w:numId="9">
    <w:abstractNumId w:val="6"/>
  </w:num>
  <w:num w:numId="10">
    <w:abstractNumId w:val="3"/>
  </w:num>
  <w:num w:numId="11">
    <w:abstractNumId w:val="0"/>
  </w:num>
  <w:num w:numId="12">
    <w:abstractNumId w:val="2"/>
  </w:num>
  <w:num w:numId="13">
    <w:abstractNumId w:val="1"/>
  </w:num>
  <w:num w:numId="14">
    <w:abstractNumId w:val="5"/>
  </w:num>
  <w:num w:numId="15">
    <w:abstractNumId w:val="4"/>
  </w:num>
  <w:num w:numId="16">
    <w:abstractNumId w:val="7"/>
  </w:num>
  <w:num w:numId="17">
    <w:abstractNumId w:val="0"/>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28"/>
  <w:consecutiveHyphenLimit w:val="3"/>
  <w:hyphenationZone w:val="283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65"/>
    <w:rsid w:val="00025D3A"/>
    <w:rsid w:val="00033A06"/>
    <w:rsid w:val="00076EA7"/>
    <w:rsid w:val="0009342A"/>
    <w:rsid w:val="00095330"/>
    <w:rsid w:val="000A489A"/>
    <w:rsid w:val="000B7A91"/>
    <w:rsid w:val="000D1059"/>
    <w:rsid w:val="000D20A3"/>
    <w:rsid w:val="000D34B3"/>
    <w:rsid w:val="00106FB5"/>
    <w:rsid w:val="0013271A"/>
    <w:rsid w:val="0014348C"/>
    <w:rsid w:val="00192D88"/>
    <w:rsid w:val="001E5EAE"/>
    <w:rsid w:val="001F452A"/>
    <w:rsid w:val="00206852"/>
    <w:rsid w:val="00207775"/>
    <w:rsid w:val="00215A99"/>
    <w:rsid w:val="00233D1C"/>
    <w:rsid w:val="0024157A"/>
    <w:rsid w:val="002648F4"/>
    <w:rsid w:val="00294AEB"/>
    <w:rsid w:val="00294F84"/>
    <w:rsid w:val="002D7A2A"/>
    <w:rsid w:val="00300E94"/>
    <w:rsid w:val="00306506"/>
    <w:rsid w:val="00314E73"/>
    <w:rsid w:val="003153D8"/>
    <w:rsid w:val="0032277C"/>
    <w:rsid w:val="00351E8B"/>
    <w:rsid w:val="00356861"/>
    <w:rsid w:val="00385B83"/>
    <w:rsid w:val="003A1573"/>
    <w:rsid w:val="003A3956"/>
    <w:rsid w:val="003C0D7C"/>
    <w:rsid w:val="003F62ED"/>
    <w:rsid w:val="004336B2"/>
    <w:rsid w:val="00450689"/>
    <w:rsid w:val="00457C16"/>
    <w:rsid w:val="0046298C"/>
    <w:rsid w:val="00463CD7"/>
    <w:rsid w:val="0047545B"/>
    <w:rsid w:val="004C5BBE"/>
    <w:rsid w:val="005318B0"/>
    <w:rsid w:val="00533BF6"/>
    <w:rsid w:val="00547BB8"/>
    <w:rsid w:val="0057160E"/>
    <w:rsid w:val="00571EB1"/>
    <w:rsid w:val="00594191"/>
    <w:rsid w:val="005A73B9"/>
    <w:rsid w:val="005B1176"/>
    <w:rsid w:val="005F78E3"/>
    <w:rsid w:val="00640A5C"/>
    <w:rsid w:val="00654777"/>
    <w:rsid w:val="00656149"/>
    <w:rsid w:val="006827DA"/>
    <w:rsid w:val="00690732"/>
    <w:rsid w:val="00697E92"/>
    <w:rsid w:val="006B10EB"/>
    <w:rsid w:val="006B1DBA"/>
    <w:rsid w:val="006B2532"/>
    <w:rsid w:val="006C1E61"/>
    <w:rsid w:val="006C27F1"/>
    <w:rsid w:val="006C4989"/>
    <w:rsid w:val="006D5B16"/>
    <w:rsid w:val="006F127F"/>
    <w:rsid w:val="006F3A59"/>
    <w:rsid w:val="00701AA6"/>
    <w:rsid w:val="00702585"/>
    <w:rsid w:val="0071622E"/>
    <w:rsid w:val="00730132"/>
    <w:rsid w:val="007310CA"/>
    <w:rsid w:val="00733848"/>
    <w:rsid w:val="007404C0"/>
    <w:rsid w:val="00760E8B"/>
    <w:rsid w:val="00772D2A"/>
    <w:rsid w:val="00782461"/>
    <w:rsid w:val="007B392E"/>
    <w:rsid w:val="007F57CE"/>
    <w:rsid w:val="00821B3D"/>
    <w:rsid w:val="00883895"/>
    <w:rsid w:val="008A0030"/>
    <w:rsid w:val="008A59BB"/>
    <w:rsid w:val="008B1772"/>
    <w:rsid w:val="008F71D2"/>
    <w:rsid w:val="00904C94"/>
    <w:rsid w:val="00910514"/>
    <w:rsid w:val="009114C1"/>
    <w:rsid w:val="00917DC9"/>
    <w:rsid w:val="00940982"/>
    <w:rsid w:val="0095513C"/>
    <w:rsid w:val="00970E69"/>
    <w:rsid w:val="00975568"/>
    <w:rsid w:val="009955B1"/>
    <w:rsid w:val="009C3B60"/>
    <w:rsid w:val="009D3AFA"/>
    <w:rsid w:val="009D6ECC"/>
    <w:rsid w:val="009E7ACC"/>
    <w:rsid w:val="00A151A1"/>
    <w:rsid w:val="00A247E5"/>
    <w:rsid w:val="00A2535A"/>
    <w:rsid w:val="00A64BD8"/>
    <w:rsid w:val="00AA2304"/>
    <w:rsid w:val="00AC218D"/>
    <w:rsid w:val="00B04D10"/>
    <w:rsid w:val="00B308A5"/>
    <w:rsid w:val="00B506B8"/>
    <w:rsid w:val="00B63288"/>
    <w:rsid w:val="00BA28F0"/>
    <w:rsid w:val="00BC2AA3"/>
    <w:rsid w:val="00BD62A5"/>
    <w:rsid w:val="00BF1D65"/>
    <w:rsid w:val="00BF3467"/>
    <w:rsid w:val="00C07D2C"/>
    <w:rsid w:val="00C102AF"/>
    <w:rsid w:val="00C139C1"/>
    <w:rsid w:val="00C43F44"/>
    <w:rsid w:val="00C509AD"/>
    <w:rsid w:val="00C65E2B"/>
    <w:rsid w:val="00C73F10"/>
    <w:rsid w:val="00CA5116"/>
    <w:rsid w:val="00CE4152"/>
    <w:rsid w:val="00D03D9A"/>
    <w:rsid w:val="00D1621B"/>
    <w:rsid w:val="00D57EE4"/>
    <w:rsid w:val="00D7419C"/>
    <w:rsid w:val="00D82A3A"/>
    <w:rsid w:val="00D86E51"/>
    <w:rsid w:val="00DA0A22"/>
    <w:rsid w:val="00DE1892"/>
    <w:rsid w:val="00DF07A0"/>
    <w:rsid w:val="00E07F43"/>
    <w:rsid w:val="00E13531"/>
    <w:rsid w:val="00E1614A"/>
    <w:rsid w:val="00E16518"/>
    <w:rsid w:val="00E16532"/>
    <w:rsid w:val="00E33933"/>
    <w:rsid w:val="00E370D2"/>
    <w:rsid w:val="00E4641E"/>
    <w:rsid w:val="00EA128A"/>
    <w:rsid w:val="00EA48BE"/>
    <w:rsid w:val="00EC127D"/>
    <w:rsid w:val="00EC27D8"/>
    <w:rsid w:val="00EE1571"/>
    <w:rsid w:val="00F259B1"/>
    <w:rsid w:val="00F37A71"/>
    <w:rsid w:val="00F43271"/>
    <w:rsid w:val="00F55EAF"/>
    <w:rsid w:val="00F67906"/>
    <w:rsid w:val="00FB24C9"/>
    <w:rsid w:val="00FD2F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016DB"/>
  <w15:chartTrackingRefBased/>
  <w15:docId w15:val="{29A9C3F5-81FF-454E-BB11-8BE41B1C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numPr>
        <w:numId w:val="1"/>
      </w:numPr>
      <w:tabs>
        <w:tab w:val="clear" w:pos="360"/>
        <w:tab w:val="left" w:pos="425"/>
      </w:tabs>
      <w:spacing w:before="360" w:after="60" w:line="480" w:lineRule="auto"/>
      <w:outlineLvl w:val="0"/>
    </w:pPr>
    <w:rPr>
      <w:rFonts w:ascii="Arial" w:hAnsi="Arial"/>
      <w:b/>
      <w:kern w:val="28"/>
      <w:sz w:val="28"/>
    </w:rPr>
  </w:style>
  <w:style w:type="paragraph" w:styleId="berschrift2">
    <w:name w:val="heading 2"/>
    <w:basedOn w:val="Standard"/>
    <w:next w:val="Standard"/>
    <w:link w:val="berschrift2Zchn"/>
    <w:uiPriority w:val="9"/>
    <w:qFormat/>
    <w:pPr>
      <w:keepNext/>
      <w:tabs>
        <w:tab w:val="left" w:pos="425"/>
      </w:tabs>
      <w:spacing w:before="240" w:after="60" w:line="480" w:lineRule="auto"/>
      <w:outlineLvl w:val="1"/>
    </w:pPr>
    <w:rPr>
      <w:rFonts w:ascii="Arial" w:hAnsi="Arial"/>
      <w:b/>
      <w:i/>
      <w:sz w:val="24"/>
    </w:rPr>
  </w:style>
  <w:style w:type="paragraph" w:styleId="berschrift3">
    <w:name w:val="heading 3"/>
    <w:basedOn w:val="Standard"/>
    <w:next w:val="Standard"/>
    <w:qFormat/>
    <w:pPr>
      <w:keepNext/>
      <w:numPr>
        <w:ilvl w:val="2"/>
        <w:numId w:val="1"/>
      </w:numPr>
      <w:spacing w:before="240" w:after="60" w:line="480" w:lineRule="auto"/>
      <w:outlineLvl w:val="2"/>
    </w:pPr>
    <w:rPr>
      <w:rFonts w:ascii="Arial" w:hAnsi="Arial"/>
      <w:sz w:val="24"/>
    </w:rPr>
  </w:style>
  <w:style w:type="paragraph" w:styleId="berschrift4">
    <w:name w:val="heading 4"/>
    <w:basedOn w:val="Standard"/>
    <w:next w:val="Standard"/>
    <w:qFormat/>
    <w:pPr>
      <w:keepNext/>
      <w:numPr>
        <w:ilvl w:val="3"/>
        <w:numId w:val="1"/>
      </w:numPr>
      <w:spacing w:before="240" w:after="60" w:line="480" w:lineRule="auto"/>
      <w:outlineLvl w:val="3"/>
    </w:pPr>
    <w:rPr>
      <w:rFonts w:ascii="Arial" w:hAnsi="Arial"/>
      <w:b/>
      <w:sz w:val="24"/>
    </w:rPr>
  </w:style>
  <w:style w:type="paragraph" w:styleId="berschrift5">
    <w:name w:val="heading 5"/>
    <w:basedOn w:val="Standard"/>
    <w:next w:val="Standard"/>
    <w:qFormat/>
    <w:pPr>
      <w:numPr>
        <w:ilvl w:val="4"/>
        <w:numId w:val="1"/>
      </w:numPr>
      <w:spacing w:before="240" w:after="60" w:line="480" w:lineRule="auto"/>
      <w:outlineLvl w:val="4"/>
    </w:pPr>
    <w:rPr>
      <w:rFonts w:ascii="Arial" w:hAnsi="Arial"/>
      <w:sz w:val="22"/>
    </w:rPr>
  </w:style>
  <w:style w:type="paragraph" w:styleId="berschrift6">
    <w:name w:val="heading 6"/>
    <w:basedOn w:val="Standard"/>
    <w:next w:val="Standard"/>
    <w:qFormat/>
    <w:pPr>
      <w:numPr>
        <w:ilvl w:val="5"/>
        <w:numId w:val="1"/>
      </w:numPr>
      <w:spacing w:before="240" w:after="60" w:line="480" w:lineRule="auto"/>
      <w:outlineLvl w:val="5"/>
    </w:pPr>
    <w:rPr>
      <w:i/>
      <w:sz w:val="22"/>
    </w:rPr>
  </w:style>
  <w:style w:type="paragraph" w:styleId="berschrift7">
    <w:name w:val="heading 7"/>
    <w:basedOn w:val="Standard"/>
    <w:next w:val="Standard"/>
    <w:qFormat/>
    <w:pPr>
      <w:numPr>
        <w:ilvl w:val="6"/>
        <w:numId w:val="1"/>
      </w:numPr>
      <w:spacing w:before="240" w:after="60" w:line="480" w:lineRule="auto"/>
      <w:outlineLvl w:val="6"/>
    </w:pPr>
    <w:rPr>
      <w:rFonts w:ascii="Arial" w:hAnsi="Arial"/>
    </w:rPr>
  </w:style>
  <w:style w:type="paragraph" w:styleId="berschrift8">
    <w:name w:val="heading 8"/>
    <w:basedOn w:val="Standard"/>
    <w:next w:val="Standard"/>
    <w:qFormat/>
    <w:pPr>
      <w:numPr>
        <w:ilvl w:val="7"/>
        <w:numId w:val="1"/>
      </w:numPr>
      <w:spacing w:before="240" w:after="60" w:line="480" w:lineRule="auto"/>
      <w:outlineLvl w:val="7"/>
    </w:pPr>
    <w:rPr>
      <w:rFonts w:ascii="Arial" w:hAnsi="Arial"/>
      <w:i/>
    </w:rPr>
  </w:style>
  <w:style w:type="paragraph" w:styleId="berschrift9">
    <w:name w:val="heading 9"/>
    <w:basedOn w:val="Standard"/>
    <w:next w:val="Standard"/>
    <w:qFormat/>
    <w:pPr>
      <w:numPr>
        <w:ilvl w:val="8"/>
        <w:numId w:val="1"/>
      </w:numPr>
      <w:spacing w:before="240" w:after="60" w:line="480" w:lineRule="auto"/>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fxFaxNum">
    <w:name w:val="WfxFaxNum"/>
    <w:basedOn w:val="Standard"/>
  </w:style>
  <w:style w:type="paragraph" w:customStyle="1" w:styleId="WfxTime">
    <w:name w:val="WfxTime"/>
    <w:basedOn w:val="Standard"/>
  </w:style>
  <w:style w:type="paragraph" w:customStyle="1" w:styleId="WfxDate">
    <w:name w:val="WfxDate"/>
    <w:basedOn w:val="Standard"/>
  </w:style>
  <w:style w:type="paragraph" w:customStyle="1" w:styleId="WfxRecipient">
    <w:name w:val="WfxRecipient"/>
    <w:basedOn w:val="Standard"/>
  </w:style>
  <w:style w:type="paragraph" w:customStyle="1" w:styleId="WfxCompany">
    <w:name w:val="WfxCompany"/>
    <w:basedOn w:val="Standard"/>
  </w:style>
  <w:style w:type="paragraph" w:customStyle="1" w:styleId="WfxSubject">
    <w:name w:val="WfxSubject"/>
    <w:basedOn w:val="Standard"/>
  </w:style>
  <w:style w:type="paragraph" w:customStyle="1" w:styleId="WfxKeyword">
    <w:name w:val="WfxKeyword"/>
    <w:basedOn w:val="Standard"/>
  </w:style>
  <w:style w:type="paragraph" w:customStyle="1" w:styleId="WfxBillCode">
    <w:name w:val="WfxBillCode"/>
    <w:basedOn w:val="Standard"/>
  </w:style>
  <w:style w:type="paragraph" w:customStyle="1" w:styleId="FR-Inhaber">
    <w:name w:val="FR-Inhaber"/>
    <w:basedOn w:val="Standard"/>
    <w:pPr>
      <w:framePr w:w="9713" w:h="578" w:hRule="exact" w:hSpace="567" w:wrap="around" w:vAnchor="page" w:hAnchor="page" w:x="1419" w:y="15877"/>
      <w:widowControl w:val="0"/>
      <w:pBdr>
        <w:top w:val="single" w:sz="6" w:space="1" w:color="auto"/>
        <w:left w:val="single" w:sz="6" w:space="1" w:color="auto"/>
        <w:bottom w:val="single" w:sz="6" w:space="1" w:color="auto"/>
        <w:right w:val="single" w:sz="6" w:space="1" w:color="auto"/>
      </w:pBdr>
    </w:pPr>
    <w:rPr>
      <w:rFonts w:ascii="Futura Md BT" w:hAnsi="Futura Md BT"/>
      <w:sz w:val="24"/>
    </w:rPr>
  </w:style>
  <w:style w:type="paragraph" w:customStyle="1" w:styleId="adresse">
    <w:name w:val="adresse"/>
    <w:basedOn w:val="Standard"/>
    <w:pPr>
      <w:widowControl w:val="0"/>
      <w:spacing w:line="280" w:lineRule="exact"/>
    </w:pPr>
    <w:rPr>
      <w:rFonts w:ascii="Futura Bk BT" w:hAnsi="Futura Bk BT"/>
      <w:sz w:val="22"/>
    </w:rPr>
  </w:style>
  <w:style w:type="paragraph" w:customStyle="1" w:styleId="Brieftext">
    <w:name w:val="Brieftext"/>
    <w:basedOn w:val="Standard"/>
    <w:pPr>
      <w:widowControl w:val="0"/>
      <w:spacing w:line="320" w:lineRule="exact"/>
      <w:ind w:left="1701"/>
    </w:pPr>
    <w:rPr>
      <w:rFonts w:ascii="Futura Bk BT" w:hAnsi="Futura Bk BT"/>
      <w:sz w:val="22"/>
    </w:rPr>
  </w:style>
  <w:style w:type="paragraph" w:customStyle="1" w:styleId="absatz">
    <w:name w:val="absatz"/>
    <w:basedOn w:val="adresse"/>
    <w:pPr>
      <w:spacing w:line="240" w:lineRule="auto"/>
    </w:pPr>
    <w:rPr>
      <w:sz w:val="16"/>
    </w:rPr>
  </w:style>
  <w:style w:type="paragraph" w:customStyle="1" w:styleId="Bodytext50">
    <w:name w:val="Bodytext50"/>
    <w:basedOn w:val="Standard"/>
    <w:pPr>
      <w:widowControl w:val="0"/>
      <w:spacing w:after="240" w:line="360" w:lineRule="auto"/>
      <w:ind w:right="3402"/>
      <w:jc w:val="both"/>
    </w:pPr>
    <w:rPr>
      <w:rFonts w:ascii="Arial" w:hAnsi="Arial"/>
      <w:sz w:val="24"/>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bodypr40">
    <w:name w:val="bodypr40"/>
    <w:basedOn w:val="Standard"/>
    <w:pPr>
      <w:widowControl w:val="0"/>
      <w:spacing w:line="360" w:lineRule="auto"/>
      <w:ind w:right="3119"/>
    </w:pPr>
    <w:rPr>
      <w:rFonts w:ascii="Arial" w:hAnsi="Arial"/>
      <w:sz w:val="24"/>
    </w:rPr>
  </w:style>
  <w:style w:type="paragraph" w:customStyle="1" w:styleId="PR35">
    <w:name w:val="PR35"/>
    <w:basedOn w:val="Standard"/>
    <w:pPr>
      <w:spacing w:line="480" w:lineRule="auto"/>
      <w:ind w:right="2552"/>
    </w:pPr>
    <w:rPr>
      <w:rFonts w:ascii="Arial" w:hAnsi="Arial"/>
      <w:sz w:val="24"/>
    </w:rPr>
  </w:style>
  <w:style w:type="paragraph" w:styleId="Textkrper-Zeileneinzug">
    <w:name w:val="Body Text Indent"/>
    <w:basedOn w:val="Standard"/>
    <w:semiHidden/>
    <w:pPr>
      <w:ind w:left="360"/>
    </w:pPr>
    <w:rPr>
      <w:sz w:val="24"/>
      <w:szCs w:val="24"/>
    </w:rPr>
  </w:style>
  <w:style w:type="character" w:customStyle="1" w:styleId="text1">
    <w:name w:val="text1"/>
    <w:rPr>
      <w:rFonts w:ascii="Verdana" w:hAnsi="Verdana" w:hint="default"/>
      <w:sz w:val="18"/>
      <w:szCs w:val="18"/>
    </w:rPr>
  </w:style>
  <w:style w:type="paragraph" w:styleId="Textkrper">
    <w:name w:val="Body Text"/>
    <w:basedOn w:val="Standard"/>
    <w:semiHidden/>
    <w:pPr>
      <w:tabs>
        <w:tab w:val="left" w:pos="6237"/>
      </w:tabs>
      <w:spacing w:line="360" w:lineRule="auto"/>
      <w:ind w:right="3541"/>
      <w:jc w:val="both"/>
    </w:pPr>
  </w:style>
  <w:style w:type="paragraph" w:styleId="Textkrper2">
    <w:name w:val="Body Text 2"/>
    <w:basedOn w:val="Standard"/>
    <w:semiHidden/>
    <w:pPr>
      <w:tabs>
        <w:tab w:val="left" w:pos="5954"/>
      </w:tabs>
      <w:spacing w:line="360" w:lineRule="auto"/>
      <w:ind w:right="3683"/>
      <w:jc w:val="both"/>
    </w:pPr>
    <w:rPr>
      <w:rFonts w:ascii="Arial" w:hAnsi="Arial" w:cs="Arial"/>
      <w:sz w:val="24"/>
    </w:rPr>
  </w:style>
  <w:style w:type="paragraph" w:styleId="Textkrper3">
    <w:name w:val="Body Text 3"/>
    <w:basedOn w:val="Standard"/>
    <w:semiHidden/>
    <w:rPr>
      <w:rFonts w:ascii="Arial" w:hAnsi="Arial" w:cs="Arial"/>
      <w:sz w:val="18"/>
    </w:rPr>
  </w:style>
  <w:style w:type="paragraph" w:styleId="Sprechblasentext">
    <w:name w:val="Balloon Text"/>
    <w:basedOn w:val="Standard"/>
    <w:semiHidden/>
    <w:rPr>
      <w:rFonts w:ascii="Tahoma" w:hAnsi="Tahoma" w:cs="Tahoma"/>
      <w:sz w:val="16"/>
      <w:szCs w:val="16"/>
    </w:rPr>
  </w:style>
  <w:style w:type="character" w:styleId="Hyperlink">
    <w:name w:val="Hyperlink"/>
    <w:semiHidden/>
    <w:rPr>
      <w:color w:val="000000"/>
      <w:u w:val="single"/>
    </w:rPr>
  </w:style>
  <w:style w:type="paragraph" w:customStyle="1" w:styleId="text">
    <w:name w:val="text"/>
    <w:basedOn w:val="Standard"/>
    <w:pPr>
      <w:spacing w:before="100" w:beforeAutospacing="1" w:after="100" w:afterAutospacing="1"/>
    </w:pPr>
    <w:rPr>
      <w:rFonts w:ascii="Verdana" w:eastAsia="Arial Unicode MS" w:hAnsi="Verdana" w:cs="Arial Unicode MS"/>
      <w:color w:val="000000"/>
      <w:sz w:val="14"/>
      <w:szCs w:val="14"/>
    </w:rPr>
  </w:style>
  <w:style w:type="character" w:styleId="Fett">
    <w:name w:val="Strong"/>
    <w:qFormat/>
    <w:rPr>
      <w:b/>
      <w:bCs/>
    </w:rPr>
  </w:style>
  <w:style w:type="character" w:styleId="Hervorhebung">
    <w:name w:val="Emphasis"/>
    <w:qFormat/>
    <w:rPr>
      <w:i/>
      <w:iCs/>
    </w:rPr>
  </w:style>
  <w:style w:type="character" w:customStyle="1" w:styleId="gc37producttitle">
    <w:name w:val="gc37 producttitle"/>
    <w:basedOn w:val="Absatz-Standardschriftart"/>
  </w:style>
  <w:style w:type="character" w:customStyle="1" w:styleId="gc20productprice">
    <w:name w:val="gc20 productprice"/>
    <w:basedOn w:val="Absatz-Standardschriftart"/>
  </w:style>
  <w:style w:type="character" w:customStyle="1" w:styleId="gc23productimagecaption">
    <w:name w:val="gc23 productimagecaption"/>
    <w:basedOn w:val="Absatz-Standardschriftart"/>
  </w:style>
  <w:style w:type="paragraph" w:styleId="StandardWeb">
    <w:name w:val="Normal (Web)"/>
    <w:basedOn w:val="Standard"/>
    <w:uiPriority w:val="99"/>
    <w:semiHidden/>
    <w:pPr>
      <w:spacing w:before="100" w:beforeAutospacing="1" w:after="100" w:afterAutospacing="1"/>
    </w:pPr>
    <w:rPr>
      <w:rFonts w:ascii="Arial Unicode MS" w:eastAsia="Arial Unicode MS" w:hAnsi="Arial Unicode MS" w:cs="Arial Unicode MS"/>
      <w:sz w:val="24"/>
      <w:szCs w:val="24"/>
    </w:rPr>
  </w:style>
  <w:style w:type="character" w:customStyle="1" w:styleId="BesuchterHyperlink">
    <w:name w:val="BesuchterHyperlink"/>
    <w:semiHidden/>
    <w:rPr>
      <w:color w:val="800080"/>
      <w:u w:val="single"/>
    </w:rPr>
  </w:style>
  <w:style w:type="paragraph" w:styleId="berarbeitung">
    <w:name w:val="Revision"/>
    <w:hidden/>
    <w:uiPriority w:val="99"/>
    <w:semiHidden/>
    <w:rsid w:val="00821B3D"/>
  </w:style>
  <w:style w:type="paragraph" w:styleId="Untertitel">
    <w:name w:val="Subtitle"/>
    <w:basedOn w:val="Standard"/>
    <w:next w:val="Standard"/>
    <w:link w:val="UntertitelZchn"/>
    <w:uiPriority w:val="11"/>
    <w:qFormat/>
    <w:rsid w:val="008F71D2"/>
    <w:pPr>
      <w:numPr>
        <w:ilvl w:val="1"/>
      </w:numPr>
      <w:spacing w:after="200" w:line="276" w:lineRule="auto"/>
    </w:pPr>
    <w:rPr>
      <w:rFonts w:ascii="Cambria" w:hAnsi="Cambria"/>
      <w:i/>
      <w:iCs/>
      <w:color w:val="4F81BD"/>
      <w:spacing w:val="15"/>
      <w:sz w:val="24"/>
      <w:szCs w:val="24"/>
      <w:lang w:eastAsia="en-US"/>
    </w:rPr>
  </w:style>
  <w:style w:type="character" w:customStyle="1" w:styleId="UntertitelZchn">
    <w:name w:val="Untertitel Zchn"/>
    <w:link w:val="Untertitel"/>
    <w:uiPriority w:val="11"/>
    <w:rsid w:val="008F71D2"/>
    <w:rPr>
      <w:rFonts w:ascii="Cambria" w:hAnsi="Cambria"/>
      <w:i/>
      <w:iCs/>
      <w:color w:val="4F81BD"/>
      <w:spacing w:val="15"/>
      <w:sz w:val="24"/>
      <w:szCs w:val="24"/>
      <w:lang w:eastAsia="en-US"/>
    </w:rPr>
  </w:style>
  <w:style w:type="paragraph" w:styleId="Beschriftung">
    <w:name w:val="caption"/>
    <w:basedOn w:val="Standard"/>
    <w:next w:val="Standard"/>
    <w:uiPriority w:val="35"/>
    <w:unhideWhenUsed/>
    <w:qFormat/>
    <w:rsid w:val="00A151A1"/>
    <w:pPr>
      <w:spacing w:after="200"/>
    </w:pPr>
    <w:rPr>
      <w:rFonts w:ascii="Calibri" w:eastAsia="Calibri" w:hAnsi="Calibri"/>
      <w:i/>
      <w:iCs/>
      <w:color w:val="44546A"/>
      <w:sz w:val="18"/>
      <w:szCs w:val="18"/>
      <w:lang w:eastAsia="en-US"/>
    </w:rPr>
  </w:style>
  <w:style w:type="character" w:customStyle="1" w:styleId="berschrift2Zchn">
    <w:name w:val="Überschrift 2 Zchn"/>
    <w:link w:val="berschrift2"/>
    <w:uiPriority w:val="9"/>
    <w:rsid w:val="00B63288"/>
    <w:rPr>
      <w:rFonts w:ascii="Arial" w:hAnsi="Arial"/>
      <w:b/>
      <w:i/>
      <w:sz w:val="24"/>
    </w:rPr>
  </w:style>
  <w:style w:type="paragraph" w:styleId="HTMLVorformatiert">
    <w:name w:val="HTML Preformatted"/>
    <w:basedOn w:val="Standard"/>
    <w:link w:val="HTMLVorformatiertZchn"/>
    <w:uiPriority w:val="99"/>
    <w:semiHidden/>
    <w:unhideWhenUsed/>
    <w:rsid w:val="00E3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link w:val="HTMLVorformatiert"/>
    <w:uiPriority w:val="99"/>
    <w:semiHidden/>
    <w:rsid w:val="00E370D2"/>
    <w:rPr>
      <w:rFonts w:ascii="Courier New" w:hAnsi="Courier New" w:cs="Courier New"/>
    </w:rPr>
  </w:style>
  <w:style w:type="character" w:styleId="NichtaufgelsteErwhnung">
    <w:name w:val="Unresolved Mention"/>
    <w:uiPriority w:val="99"/>
    <w:semiHidden/>
    <w:unhideWhenUsed/>
    <w:rsid w:val="006B1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000019">
      <w:bodyDiv w:val="1"/>
      <w:marLeft w:val="0"/>
      <w:marRight w:val="0"/>
      <w:marTop w:val="0"/>
      <w:marBottom w:val="0"/>
      <w:divBdr>
        <w:top w:val="none" w:sz="0" w:space="0" w:color="auto"/>
        <w:left w:val="none" w:sz="0" w:space="0" w:color="auto"/>
        <w:bottom w:val="none" w:sz="0" w:space="0" w:color="auto"/>
        <w:right w:val="none" w:sz="0" w:space="0" w:color="auto"/>
      </w:divBdr>
    </w:div>
    <w:div w:id="1233271308">
      <w:bodyDiv w:val="1"/>
      <w:marLeft w:val="0"/>
      <w:marRight w:val="0"/>
      <w:marTop w:val="0"/>
      <w:marBottom w:val="0"/>
      <w:divBdr>
        <w:top w:val="none" w:sz="0" w:space="0" w:color="auto"/>
        <w:left w:val="none" w:sz="0" w:space="0" w:color="auto"/>
        <w:bottom w:val="none" w:sz="0" w:space="0" w:color="auto"/>
        <w:right w:val="none" w:sz="0" w:space="0" w:color="auto"/>
      </w:divBdr>
    </w:div>
    <w:div w:id="1794471402">
      <w:bodyDiv w:val="1"/>
      <w:marLeft w:val="0"/>
      <w:marRight w:val="0"/>
      <w:marTop w:val="0"/>
      <w:marBottom w:val="0"/>
      <w:divBdr>
        <w:top w:val="none" w:sz="0" w:space="0" w:color="auto"/>
        <w:left w:val="none" w:sz="0" w:space="0" w:color="auto"/>
        <w:bottom w:val="none" w:sz="0" w:space="0" w:color="auto"/>
        <w:right w:val="none" w:sz="0" w:space="0" w:color="auto"/>
      </w:divBdr>
    </w:div>
    <w:div w:id="20723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F5FE-1970-4E1A-B99C-AD76F1F8C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785</Words>
  <Characters>4950</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 Servotechnik Sondermaschine</vt:lpstr>
      <vt:lpstr>Presseinfo: Servotechnik Sondermaschine</vt:lpstr>
    </vt:vector>
  </TitlesOfParts>
  <Manager>Thorsten Lente</Manager>
  <Company>www.schmale-gmbh.de</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Servotechnik Sondermaschine</dc:title>
  <dc:subject>Schmale Maschinenbau GmbH</dc:subject>
  <dc:creator>Team Schmale/tl</dc:creator>
  <cp:keywords>Schmale-Projekt</cp:keywords>
  <cp:lastModifiedBy>Jörg Kiesow</cp:lastModifiedBy>
  <cp:revision>2</cp:revision>
  <cp:lastPrinted>2020-10-26T10:43:00Z</cp:lastPrinted>
  <dcterms:created xsi:type="dcterms:W3CDTF">2020-10-28T08:37:00Z</dcterms:created>
  <dcterms:modified xsi:type="dcterms:W3CDTF">2020-10-28T08:37:00Z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-196629895</vt:i4>
  </property>
  <property fmtid="{D5CDD505-2E9C-101B-9397-08002B2CF9AE}" pid="3" name="_EmailSubject">
    <vt:lpwstr>PR-Info COMPLEXX: Kompetenzfeld Fernost</vt:lpwstr>
  </property>
  <property fmtid="{D5CDD505-2E9C-101B-9397-08002B2CF9AE}" pid="4" name="_AuthorEmail">
    <vt:lpwstr>lente@FrickePR.werden</vt:lpwstr>
  </property>
  <property fmtid="{D5CDD505-2E9C-101B-9397-08002B2CF9AE}" pid="5" name="_AuthorEmailDisplayName">
    <vt:lpwstr>Thorsten Lente</vt:lpwstr>
  </property>
  <property fmtid="{D5CDD505-2E9C-101B-9397-08002B2CF9AE}" pid="6" name="Bearbeiter">
    <vt:i4>-196629895</vt:i4>
  </property>
  <property fmtid="{D5CDD505-2E9C-101B-9397-08002B2CF9AE}" pid="7" name="_ReviewingToolsShownOnce">
    <vt:lpwstr/>
  </property>
</Properties>
</file>